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A89" w:rsidRDefault="00CD2A89" w:rsidP="00D757F8">
      <w:pPr>
        <w:tabs>
          <w:tab w:val="left" w:pos="540"/>
        </w:tabs>
        <w:ind w:left="-1080" w:right="5433"/>
        <w:rPr>
          <w:lang w:val="sr-Cyrl-CS"/>
        </w:rPr>
      </w:pPr>
    </w:p>
    <w:p w:rsidR="00D757F8" w:rsidRDefault="00D757F8" w:rsidP="00D757F8">
      <w:pPr>
        <w:jc w:val="both"/>
        <w:rPr>
          <w:sz w:val="22"/>
          <w:szCs w:val="22"/>
          <w:lang w:val="sr-Cyrl-CS"/>
        </w:rPr>
      </w:pPr>
    </w:p>
    <w:p w:rsidR="004F6E6A" w:rsidRDefault="004F6E6A" w:rsidP="004F6E6A">
      <w:pPr>
        <w:jc w:val="both"/>
        <w:rPr>
          <w:sz w:val="22"/>
          <w:szCs w:val="22"/>
          <w:lang w:val="sr-Cyrl-CS" w:eastAsia="sr-Latn-CS"/>
        </w:rPr>
      </w:pPr>
      <w:r>
        <w:rPr>
          <w:sz w:val="22"/>
          <w:szCs w:val="22"/>
          <w:lang w:val="sr-Cyrl-CS"/>
        </w:rPr>
        <w:t xml:space="preserve">На основу Решења стечајног судије Привредног суда у </w:t>
      </w:r>
      <w:r>
        <w:rPr>
          <w:sz w:val="22"/>
          <w:szCs w:val="22"/>
          <w:lang w:val="bs-Latn-BA"/>
        </w:rPr>
        <w:t>Kраљева</w:t>
      </w:r>
      <w:r>
        <w:rPr>
          <w:sz w:val="22"/>
          <w:szCs w:val="22"/>
          <w:lang w:val="sr-Cyrl-CS"/>
        </w:rPr>
        <w:t xml:space="preserve"> број 5 Ст. 12</w:t>
      </w:r>
      <w:r w:rsidRPr="001C0FD9">
        <w:rPr>
          <w:sz w:val="22"/>
          <w:szCs w:val="22"/>
          <w:lang w:val="sr-Cyrl-CS"/>
        </w:rPr>
        <w:t>/201</w:t>
      </w:r>
      <w:r>
        <w:rPr>
          <w:sz w:val="22"/>
          <w:szCs w:val="22"/>
          <w:lang w:val="sr-Cyrl-CS"/>
        </w:rPr>
        <w:t>5</w:t>
      </w:r>
      <w:r w:rsidRPr="001C0FD9">
        <w:rPr>
          <w:sz w:val="22"/>
          <w:szCs w:val="22"/>
          <w:lang w:val="sr-Cyrl-CS"/>
        </w:rPr>
        <w:t xml:space="preserve"> од </w:t>
      </w:r>
      <w:r>
        <w:rPr>
          <w:sz w:val="22"/>
          <w:szCs w:val="22"/>
          <w:lang w:val="sr-Cyrl-CS"/>
        </w:rPr>
        <w:t>15.05</w:t>
      </w:r>
      <w:r w:rsidRPr="001C0FD9">
        <w:rPr>
          <w:sz w:val="22"/>
          <w:szCs w:val="22"/>
          <w:lang w:val="sr-Cyrl-CS"/>
        </w:rPr>
        <w:t>.201</w:t>
      </w:r>
      <w:r>
        <w:rPr>
          <w:sz w:val="22"/>
          <w:szCs w:val="22"/>
          <w:lang w:val="sr-Cyrl-CS"/>
        </w:rPr>
        <w:t>5</w:t>
      </w:r>
      <w:r w:rsidRPr="001C0FD9">
        <w:rPr>
          <w:sz w:val="22"/>
          <w:szCs w:val="22"/>
          <w:lang w:val="sr-Cyrl-CS"/>
        </w:rPr>
        <w:t xml:space="preserve">. године </w:t>
      </w:r>
      <w:r>
        <w:rPr>
          <w:sz w:val="22"/>
          <w:szCs w:val="22"/>
        </w:rPr>
        <w:t xml:space="preserve">и </w:t>
      </w:r>
      <w:r w:rsidRPr="001C0FD9">
        <w:rPr>
          <w:sz w:val="22"/>
          <w:szCs w:val="22"/>
          <w:lang w:val="sr-Cyrl-CS"/>
        </w:rPr>
        <w:t xml:space="preserve">број </w:t>
      </w:r>
      <w:r>
        <w:rPr>
          <w:sz w:val="22"/>
          <w:szCs w:val="22"/>
          <w:lang w:val="sr-Cyrl-CS"/>
        </w:rPr>
        <w:t>5 Ст. 12/2015</w:t>
      </w:r>
      <w:r w:rsidRPr="001C0FD9">
        <w:rPr>
          <w:sz w:val="22"/>
          <w:szCs w:val="22"/>
          <w:lang w:val="sr-Cyrl-CS"/>
        </w:rPr>
        <w:t xml:space="preserve"> </w:t>
      </w:r>
      <w:r>
        <w:rPr>
          <w:sz w:val="22"/>
          <w:szCs w:val="22"/>
          <w:lang w:val="sr-Cyrl-CS"/>
        </w:rPr>
        <w:t>од  15.05.2015</w:t>
      </w:r>
      <w:r w:rsidRPr="001C0FD9">
        <w:rPr>
          <w:sz w:val="22"/>
          <w:szCs w:val="22"/>
          <w:lang w:val="sr-Cyrl-CS"/>
        </w:rPr>
        <w:t>. године</w:t>
      </w:r>
      <w:r>
        <w:rPr>
          <w:sz w:val="22"/>
          <w:szCs w:val="22"/>
          <w:lang w:val="sr-Cyrl-CS"/>
        </w:rPr>
        <w:t>, а у складу са члан</w:t>
      </w:r>
      <w:r w:rsidRPr="001C0FD9">
        <w:rPr>
          <w:sz w:val="22"/>
          <w:szCs w:val="22"/>
          <w:lang w:val="sr-Cyrl-CS"/>
        </w:rPr>
        <w:t>o</w:t>
      </w:r>
      <w:r>
        <w:rPr>
          <w:sz w:val="22"/>
          <w:szCs w:val="22"/>
          <w:lang w:val="sr-Cyrl-CS"/>
        </w:rPr>
        <w:t xml:space="preserve">м 131, </w:t>
      </w:r>
      <w:r w:rsidRPr="001C0FD9">
        <w:rPr>
          <w:sz w:val="22"/>
          <w:szCs w:val="22"/>
          <w:lang w:val="sr-Cyrl-CS"/>
        </w:rPr>
        <w:t xml:space="preserve">132. и </w:t>
      </w:r>
      <w:r>
        <w:rPr>
          <w:sz w:val="22"/>
          <w:szCs w:val="22"/>
          <w:lang w:val="sr-Cyrl-CS"/>
        </w:rPr>
        <w:t>133. Закона о стечају („</w:t>
      </w:r>
      <w:r w:rsidRPr="001C0FD9">
        <w:rPr>
          <w:sz w:val="22"/>
          <w:szCs w:val="22"/>
          <w:lang w:val="sr-Cyrl-CS"/>
        </w:rPr>
        <w:t>Сл</w:t>
      </w:r>
      <w:r>
        <w:rPr>
          <w:sz w:val="22"/>
          <w:szCs w:val="22"/>
          <w:lang w:val="sr-Cyrl-CS"/>
        </w:rPr>
        <w:t>ужбени гласник Републике Србије“</w:t>
      </w:r>
      <w:r w:rsidRPr="001C0FD9">
        <w:rPr>
          <w:sz w:val="22"/>
          <w:szCs w:val="22"/>
          <w:lang w:val="sr-Cyrl-CS"/>
        </w:rPr>
        <w:t xml:space="preserve"> број 104/2009</w:t>
      </w:r>
      <w:r>
        <w:rPr>
          <w:i/>
          <w:sz w:val="22"/>
          <w:szCs w:val="22"/>
          <w:lang w:val="sr-Cyrl-CS"/>
        </w:rPr>
        <w:t>, 99/2011, 71/2012 - Одлука Уставног суда и 83/2014.)</w:t>
      </w:r>
      <w:r>
        <w:rPr>
          <w:sz w:val="22"/>
          <w:szCs w:val="22"/>
          <w:lang w:val="sr-Cyrl-CS"/>
        </w:rPr>
        <w:t xml:space="preserve"> и Националним стандардом број 5 – Националним стандардом о начину и поступку уновчења имовине стечајног дужника („</w:t>
      </w:r>
      <w:r>
        <w:rPr>
          <w:i/>
          <w:sz w:val="22"/>
          <w:szCs w:val="22"/>
          <w:lang w:val="sr-Cyrl-CS"/>
        </w:rPr>
        <w:t>Службени гласник Републике Србије“ број 13/2010</w:t>
      </w:r>
      <w:r>
        <w:rPr>
          <w:sz w:val="22"/>
          <w:szCs w:val="22"/>
          <w:lang w:val="sr-Cyrl-CS"/>
        </w:rPr>
        <w:t xml:space="preserve">), као и одредбама Закона о изменама и допунама Закона о Агенцији за лиценцирање стечајних управника („Службени гласник РС", бр. 89/2015), </w:t>
      </w:r>
      <w:r>
        <w:rPr>
          <w:sz w:val="22"/>
          <w:szCs w:val="22"/>
          <w:lang w:val="bs-Latn-BA"/>
        </w:rPr>
        <w:t xml:space="preserve"> </w:t>
      </w:r>
      <w:r>
        <w:rPr>
          <w:sz w:val="22"/>
          <w:szCs w:val="22"/>
          <w:lang w:val="sr-Cyrl-CS"/>
        </w:rPr>
        <w:t>Агенција за лиценцирање стечајних управника као стечајни управник стечајног дужника:</w:t>
      </w:r>
    </w:p>
    <w:p w:rsidR="004F6E6A" w:rsidRDefault="004F6E6A" w:rsidP="004F6E6A">
      <w:pPr>
        <w:jc w:val="both"/>
        <w:rPr>
          <w:rFonts w:ascii="Arial" w:hAnsi="Arial" w:cs="Arial"/>
          <w:sz w:val="22"/>
          <w:szCs w:val="22"/>
          <w:lang w:val="sr-Cyrl-CS"/>
        </w:rPr>
      </w:pPr>
    </w:p>
    <w:p w:rsidR="004F6E6A" w:rsidRPr="00FA4A07" w:rsidRDefault="004F6E6A" w:rsidP="004F6E6A">
      <w:pPr>
        <w:jc w:val="center"/>
        <w:rPr>
          <w:b/>
          <w:sz w:val="28"/>
          <w:szCs w:val="28"/>
        </w:rPr>
      </w:pPr>
      <w:r>
        <w:rPr>
          <w:b/>
          <w:sz w:val="28"/>
          <w:szCs w:val="28"/>
        </w:rPr>
        <w:t>ДП  „КОНФЕКЦИЈА ЗВЕЗДА“ Крушевац</w:t>
      </w:r>
      <w:r>
        <w:rPr>
          <w:b/>
          <w:sz w:val="28"/>
          <w:szCs w:val="28"/>
          <w:lang w:val="sr-Cyrl-CS"/>
        </w:rPr>
        <w:t>,</w:t>
      </w:r>
      <w:r w:rsidRPr="00AF1F33">
        <w:rPr>
          <w:b/>
          <w:sz w:val="28"/>
          <w:szCs w:val="28"/>
          <w:lang w:val="sr-Cyrl-CS"/>
        </w:rPr>
        <w:t xml:space="preserve"> у стечају</w:t>
      </w:r>
    </w:p>
    <w:p w:rsidR="004F6E6A" w:rsidRPr="00AF1F33" w:rsidRDefault="004F6E6A" w:rsidP="004F6E6A">
      <w:pPr>
        <w:jc w:val="center"/>
        <w:rPr>
          <w:szCs w:val="28"/>
          <w:lang w:val="sr-Cyrl-CS"/>
        </w:rPr>
      </w:pPr>
      <w:r w:rsidRPr="00AF1F33">
        <w:rPr>
          <w:szCs w:val="28"/>
          <w:lang w:val="sr-Cyrl-CS"/>
        </w:rPr>
        <w:t xml:space="preserve">Ул. </w:t>
      </w:r>
      <w:r>
        <w:rPr>
          <w:szCs w:val="28"/>
          <w:lang w:val="sr-Cyrl-CS"/>
        </w:rPr>
        <w:t>Чолак Антина</w:t>
      </w:r>
      <w:r w:rsidRPr="00AF1F33">
        <w:rPr>
          <w:szCs w:val="28"/>
          <w:lang w:val="sr-Cyrl-CS"/>
        </w:rPr>
        <w:t xml:space="preserve"> бр.</w:t>
      </w:r>
      <w:r>
        <w:rPr>
          <w:szCs w:val="28"/>
          <w:lang w:val="sr-Cyrl-CS"/>
        </w:rPr>
        <w:t>1, Крушевац</w:t>
      </w:r>
    </w:p>
    <w:p w:rsidR="004F6E6A" w:rsidRDefault="004F6E6A" w:rsidP="004F6E6A">
      <w:pPr>
        <w:jc w:val="center"/>
        <w:rPr>
          <w:b/>
          <w:sz w:val="22"/>
          <w:szCs w:val="22"/>
          <w:lang w:val="sr-Cyrl-CS"/>
        </w:rPr>
      </w:pPr>
    </w:p>
    <w:p w:rsidR="004F6E6A" w:rsidRPr="00CF6E24" w:rsidRDefault="004F6E6A" w:rsidP="004F6E6A">
      <w:pPr>
        <w:jc w:val="center"/>
        <w:rPr>
          <w:b/>
          <w:sz w:val="32"/>
          <w:szCs w:val="32"/>
          <w:lang w:val="ru-RU"/>
        </w:rPr>
      </w:pPr>
      <w:r>
        <w:rPr>
          <w:b/>
          <w:sz w:val="32"/>
          <w:szCs w:val="32"/>
          <w:lang w:val="sr-Cyrl-CS"/>
        </w:rPr>
        <w:t>О Г Л А Ш А В А</w:t>
      </w:r>
    </w:p>
    <w:p w:rsidR="004F6E6A" w:rsidRDefault="004F6E6A" w:rsidP="004F6E6A">
      <w:pPr>
        <w:rPr>
          <w:b/>
          <w:szCs w:val="22"/>
          <w:lang w:val="sr-Cyrl-CS"/>
        </w:rPr>
      </w:pPr>
    </w:p>
    <w:p w:rsidR="004F6E6A" w:rsidRDefault="004F6E6A" w:rsidP="004F6E6A">
      <w:pPr>
        <w:jc w:val="both"/>
        <w:rPr>
          <w:b/>
          <w:szCs w:val="22"/>
          <w:lang w:val="sr-Cyrl-CS"/>
        </w:rPr>
      </w:pPr>
      <w:r>
        <w:rPr>
          <w:b/>
          <w:szCs w:val="22"/>
        </w:rPr>
        <w:t>Прву п</w:t>
      </w:r>
      <w:r>
        <w:rPr>
          <w:b/>
          <w:szCs w:val="22"/>
          <w:lang w:val="sr-Cyrl-CS"/>
        </w:rPr>
        <w:t>родају не</w:t>
      </w:r>
      <w:r>
        <w:rPr>
          <w:b/>
          <w:szCs w:val="22"/>
          <w:lang w:val="ru-RU"/>
        </w:rPr>
        <w:t>покретне</w:t>
      </w:r>
      <w:r>
        <w:rPr>
          <w:b/>
          <w:szCs w:val="22"/>
          <w:lang w:val="sr-Cyrl-CS"/>
        </w:rPr>
        <w:t xml:space="preserve"> имовине стечајног дужника, груписану у три имовинске целине</w:t>
      </w:r>
      <w:r>
        <w:rPr>
          <w:b/>
          <w:szCs w:val="22"/>
        </w:rPr>
        <w:t>,</w:t>
      </w:r>
      <w:r>
        <w:rPr>
          <w:b/>
          <w:szCs w:val="22"/>
          <w:lang w:val="sr-Cyrl-CS"/>
        </w:rPr>
        <w:t xml:space="preserve"> </w:t>
      </w:r>
      <w:r>
        <w:rPr>
          <w:b/>
          <w:szCs w:val="22"/>
        </w:rPr>
        <w:t xml:space="preserve"> </w:t>
      </w:r>
      <w:r>
        <w:rPr>
          <w:b/>
          <w:szCs w:val="22"/>
          <w:lang w:val="sr-Cyrl-CS"/>
        </w:rPr>
        <w:t>методом јавног надметања, и то:</w:t>
      </w:r>
    </w:p>
    <w:p w:rsidR="004F6E6A" w:rsidRDefault="004F6E6A" w:rsidP="004F6E6A">
      <w:pPr>
        <w:jc w:val="both"/>
        <w:rPr>
          <w:b/>
          <w:szCs w:val="22"/>
          <w:lang w:val="sr-Cyrl-CS"/>
        </w:rPr>
      </w:pPr>
    </w:p>
    <w:p w:rsidR="004F6E6A" w:rsidRDefault="004F6E6A" w:rsidP="004F6E6A">
      <w:pPr>
        <w:rPr>
          <w:b/>
          <w:szCs w:val="22"/>
          <w:lang w:val="sr-Cyrl-C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778"/>
        <w:gridCol w:w="1701"/>
        <w:gridCol w:w="1701"/>
      </w:tblGrid>
      <w:tr w:rsidR="004F6E6A" w:rsidRPr="00163D98" w:rsidTr="0094412D">
        <w:tc>
          <w:tcPr>
            <w:tcW w:w="5778" w:type="dxa"/>
            <w:tcBorders>
              <w:bottom w:val="single" w:sz="4" w:space="0" w:color="auto"/>
            </w:tcBorders>
          </w:tcPr>
          <w:p w:rsidR="004F6E6A" w:rsidRPr="00BA7732" w:rsidRDefault="004F6E6A" w:rsidP="0094412D">
            <w:pPr>
              <w:spacing w:before="120"/>
              <w:jc w:val="center"/>
              <w:rPr>
                <w:b/>
                <w:sz w:val="22"/>
                <w:szCs w:val="22"/>
                <w:lang w:val="sr-Cyrl-CS"/>
              </w:rPr>
            </w:pPr>
            <w:r w:rsidRPr="00BA7732">
              <w:rPr>
                <w:b/>
                <w:sz w:val="22"/>
                <w:szCs w:val="22"/>
                <w:lang w:val="sr-Cyrl-CS"/>
              </w:rPr>
              <w:t xml:space="preserve">Предмет продаје </w:t>
            </w:r>
          </w:p>
        </w:tc>
        <w:tc>
          <w:tcPr>
            <w:tcW w:w="1701" w:type="dxa"/>
          </w:tcPr>
          <w:p w:rsidR="004F6E6A" w:rsidRPr="00BA7732" w:rsidRDefault="004F6E6A" w:rsidP="0094412D">
            <w:pPr>
              <w:jc w:val="center"/>
              <w:rPr>
                <w:b/>
                <w:sz w:val="22"/>
                <w:szCs w:val="22"/>
                <w:lang w:val="sr-Cyrl-CS"/>
              </w:rPr>
            </w:pPr>
            <w:r w:rsidRPr="00BA7732">
              <w:rPr>
                <w:b/>
                <w:sz w:val="22"/>
                <w:szCs w:val="22"/>
                <w:lang w:val="sr-Cyrl-CS"/>
              </w:rPr>
              <w:t>Почетна цена (дин)</w:t>
            </w:r>
          </w:p>
        </w:tc>
        <w:tc>
          <w:tcPr>
            <w:tcW w:w="1701" w:type="dxa"/>
          </w:tcPr>
          <w:p w:rsidR="004F6E6A" w:rsidRPr="00BA7732" w:rsidRDefault="004F6E6A" w:rsidP="0094412D">
            <w:pPr>
              <w:jc w:val="center"/>
              <w:rPr>
                <w:b/>
                <w:sz w:val="22"/>
                <w:szCs w:val="22"/>
                <w:lang w:val="sr-Cyrl-CS"/>
              </w:rPr>
            </w:pPr>
            <w:r w:rsidRPr="00BA7732">
              <w:rPr>
                <w:b/>
                <w:sz w:val="22"/>
                <w:szCs w:val="22"/>
                <w:lang w:val="sr-Cyrl-CS"/>
              </w:rPr>
              <w:t>Депозит (дин)</w:t>
            </w:r>
          </w:p>
        </w:tc>
      </w:tr>
      <w:tr w:rsidR="004F6E6A" w:rsidRPr="00163D98" w:rsidTr="0094412D">
        <w:tc>
          <w:tcPr>
            <w:tcW w:w="5778" w:type="dxa"/>
            <w:tcBorders>
              <w:bottom w:val="single" w:sz="4" w:space="0" w:color="auto"/>
            </w:tcBorders>
          </w:tcPr>
          <w:p w:rsidR="004F6E6A" w:rsidRDefault="004F6E6A" w:rsidP="0094412D">
            <w:pPr>
              <w:jc w:val="both"/>
              <w:rPr>
                <w:b/>
                <w:color w:val="000000"/>
                <w:sz w:val="18"/>
                <w:szCs w:val="18"/>
                <w:lang w:val="sr-Cyrl-CS"/>
              </w:rPr>
            </w:pPr>
          </w:p>
          <w:p w:rsidR="004F6E6A" w:rsidRPr="00B012E2" w:rsidRDefault="004F6E6A" w:rsidP="0094412D">
            <w:pPr>
              <w:jc w:val="both"/>
              <w:rPr>
                <w:rFonts w:eastAsia="Calibri"/>
                <w:b/>
                <w:bCs/>
                <w:sz w:val="18"/>
                <w:szCs w:val="18"/>
              </w:rPr>
            </w:pPr>
            <w:r w:rsidRPr="00B012E2">
              <w:rPr>
                <w:b/>
                <w:color w:val="000000"/>
                <w:sz w:val="18"/>
                <w:szCs w:val="18"/>
                <w:lang w:val="sr-Cyrl-CS"/>
              </w:rPr>
              <w:t xml:space="preserve">ИМОВИНСКА ЦЕЛИНА </w:t>
            </w:r>
            <w:r w:rsidRPr="00B012E2">
              <w:rPr>
                <w:b/>
                <w:color w:val="000000"/>
                <w:sz w:val="18"/>
                <w:szCs w:val="18"/>
                <w:lang w:val="bs-Latn-BA"/>
              </w:rPr>
              <w:t>I</w:t>
            </w:r>
            <w:r w:rsidRPr="00B012E2">
              <w:rPr>
                <w:b/>
                <w:color w:val="000000"/>
                <w:sz w:val="18"/>
                <w:szCs w:val="18"/>
                <w:lang w:val="sr-Cyrl-CS"/>
              </w:rPr>
              <w:t xml:space="preserve"> </w:t>
            </w:r>
            <w:r w:rsidRPr="00B012E2">
              <w:rPr>
                <w:color w:val="000000"/>
                <w:sz w:val="18"/>
                <w:szCs w:val="18"/>
              </w:rPr>
              <w:t xml:space="preserve">коју </w:t>
            </w:r>
            <w:r w:rsidRPr="00B012E2">
              <w:rPr>
                <w:color w:val="000000"/>
                <w:sz w:val="18"/>
                <w:szCs w:val="18"/>
                <w:lang w:val="sr-Cyrl-CS"/>
              </w:rPr>
              <w:t>чине објекти у оквиру</w:t>
            </w:r>
            <w:r w:rsidRPr="00B012E2">
              <w:rPr>
                <w:color w:val="FF0000"/>
                <w:sz w:val="18"/>
                <w:szCs w:val="18"/>
                <w:lang w:val="sr-Cyrl-CS"/>
              </w:rPr>
              <w:t xml:space="preserve"> </w:t>
            </w:r>
            <w:r w:rsidRPr="00B012E2">
              <w:rPr>
                <w:color w:val="FF0000"/>
                <w:sz w:val="18"/>
                <w:szCs w:val="18"/>
                <w:lang w:val="bs-Latn-BA"/>
              </w:rPr>
              <w:t xml:space="preserve"> </w:t>
            </w:r>
            <w:r w:rsidRPr="00B012E2">
              <w:rPr>
                <w:rFonts w:eastAsia="Calibri"/>
                <w:b/>
                <w:bCs/>
                <w:sz w:val="18"/>
                <w:szCs w:val="18"/>
              </w:rPr>
              <w:t>ИНДУСТРИЈСКОГ КОМПЛЕКСА „КОНФЕКЦИЈА ЗВЕЗДА“ у Крушевцу, у ул. Чолак Антина бр.1, уписани у ЛН бр.5072 на кп.бр.678 КО Крушевац, следеће спецификације:</w:t>
            </w:r>
          </w:p>
          <w:p w:rsidR="004F6E6A" w:rsidRPr="00B012E2" w:rsidRDefault="004F6E6A" w:rsidP="0094412D">
            <w:pPr>
              <w:jc w:val="both"/>
              <w:rPr>
                <w:rFonts w:eastAsia="Calibri"/>
                <w:b/>
                <w:bCs/>
                <w:sz w:val="18"/>
                <w:szCs w:val="18"/>
              </w:rPr>
            </w:pPr>
          </w:p>
          <w:p w:rsidR="004F6E6A" w:rsidRPr="00B012E2" w:rsidRDefault="004F6E6A" w:rsidP="004F6E6A">
            <w:pPr>
              <w:numPr>
                <w:ilvl w:val="0"/>
                <w:numId w:val="8"/>
              </w:numPr>
              <w:jc w:val="both"/>
              <w:rPr>
                <w:sz w:val="18"/>
                <w:szCs w:val="18"/>
                <w:u w:val="single"/>
                <w:lang w:val="sr-Cyrl-CS"/>
              </w:rPr>
            </w:pPr>
            <w:r w:rsidRPr="00B012E2">
              <w:rPr>
                <w:rFonts w:eastAsia="Calibri"/>
                <w:b/>
                <w:bCs/>
                <w:sz w:val="18"/>
                <w:szCs w:val="18"/>
                <w:u w:val="single"/>
              </w:rPr>
              <w:t>Шивара са дорадом</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Зграда текстилне индустрије –Шивара са дорадом, </w:t>
            </w:r>
            <w:r w:rsidRPr="00B012E2">
              <w:rPr>
                <w:rFonts w:eastAsia="Calibri"/>
                <w:b/>
                <w:bCs/>
                <w:sz w:val="18"/>
                <w:szCs w:val="18"/>
                <w:u w:val="single"/>
              </w:rPr>
              <w:t>Зграда  бр.1</w:t>
            </w:r>
            <w:r w:rsidRPr="00B012E2">
              <w:rPr>
                <w:rFonts w:eastAsia="Calibri"/>
                <w:bCs/>
                <w:sz w:val="18"/>
                <w:szCs w:val="18"/>
              </w:rPr>
              <w:t xml:space="preserve"> постојећа на кп.бр. 678 КО Крушевац, спратности: По+Пр+1Сп; </w:t>
            </w:r>
            <w:r w:rsidRPr="00B012E2">
              <w:rPr>
                <w:rFonts w:eastAsia="Calibri"/>
                <w:b/>
                <w:bCs/>
                <w:sz w:val="18"/>
                <w:szCs w:val="18"/>
              </w:rPr>
              <w:t xml:space="preserve">Површине у основи: 939 </w:t>
            </w:r>
            <w:r>
              <w:rPr>
                <w:rFonts w:eastAsia="Calibri"/>
                <w:b/>
                <w:bCs/>
                <w:sz w:val="18"/>
                <w:szCs w:val="18"/>
              </w:rPr>
              <w:t>м²</w:t>
            </w:r>
            <w:r w:rsidRPr="00B012E2">
              <w:rPr>
                <w:rFonts w:eastAsia="Calibri"/>
                <w:bCs/>
                <w:sz w:val="18"/>
                <w:szCs w:val="18"/>
              </w:rPr>
              <w:t xml:space="preserve">, </w:t>
            </w:r>
            <w:r w:rsidRPr="00B012E2">
              <w:rPr>
                <w:rFonts w:eastAsia="Calibri"/>
                <w:b/>
                <w:bCs/>
                <w:sz w:val="18"/>
                <w:szCs w:val="18"/>
              </w:rPr>
              <w:t xml:space="preserve">Бруто површине 1.966,60 </w:t>
            </w:r>
            <w:r>
              <w:rPr>
                <w:rFonts w:eastAsia="Calibri"/>
                <w:b/>
                <w:bCs/>
                <w:sz w:val="18"/>
                <w:szCs w:val="18"/>
              </w:rPr>
              <w:t>м²</w:t>
            </w:r>
            <w:r>
              <w:rPr>
                <w:rFonts w:eastAsia="Calibri"/>
                <w:bCs/>
                <w:sz w:val="18"/>
                <w:szCs w:val="18"/>
              </w:rPr>
              <w:t xml:space="preserve"> (</w:t>
            </w:r>
            <w:r w:rsidRPr="00B012E2">
              <w:rPr>
                <w:rFonts w:eastAsia="Calibri"/>
                <w:bCs/>
                <w:sz w:val="18"/>
                <w:szCs w:val="18"/>
              </w:rPr>
              <w:t>од чега: По= 88,6</w:t>
            </w:r>
            <w:r>
              <w:rPr>
                <w:rFonts w:eastAsia="Calibri"/>
                <w:bCs/>
                <w:sz w:val="18"/>
                <w:szCs w:val="18"/>
              </w:rPr>
              <w:t>м²</w:t>
            </w:r>
            <w:r w:rsidRPr="00B012E2">
              <w:rPr>
                <w:rFonts w:eastAsia="Calibri"/>
                <w:bCs/>
                <w:sz w:val="18"/>
                <w:szCs w:val="18"/>
              </w:rPr>
              <w:t>, Пр=939</w:t>
            </w:r>
            <w:r>
              <w:rPr>
                <w:rFonts w:eastAsia="Calibri"/>
                <w:bCs/>
                <w:sz w:val="18"/>
                <w:szCs w:val="18"/>
              </w:rPr>
              <w:t>м²</w:t>
            </w:r>
            <w:r w:rsidRPr="00B012E2">
              <w:rPr>
                <w:rFonts w:eastAsia="Calibri"/>
                <w:bCs/>
                <w:sz w:val="18"/>
                <w:szCs w:val="18"/>
              </w:rPr>
              <w:t xml:space="preserve"> и 1Сп=939 </w:t>
            </w:r>
            <w:r>
              <w:rPr>
                <w:rFonts w:eastAsia="Calibri"/>
                <w:bCs/>
                <w:sz w:val="18"/>
                <w:szCs w:val="18"/>
              </w:rPr>
              <w:t>м²</w:t>
            </w:r>
            <w:r w:rsidRPr="00B012E2">
              <w:rPr>
                <w:rFonts w:eastAsia="Calibri"/>
                <w:bCs/>
                <w:sz w:val="18"/>
                <w:szCs w:val="18"/>
              </w:rPr>
              <w:t>), у својини стечајног дужника, облик својине: друштвена; са обимом удела  од  875/939 у својини стечајног дужника , и обимом удела  од 64/939 у држанини стечајног дужника.</w:t>
            </w:r>
          </w:p>
          <w:p w:rsidR="004F6E6A" w:rsidRPr="00B012E2" w:rsidRDefault="004F6E6A" w:rsidP="0094412D">
            <w:pPr>
              <w:ind w:left="720"/>
              <w:jc w:val="both"/>
              <w:rPr>
                <w:color w:val="FF0000"/>
                <w:sz w:val="18"/>
                <w:szCs w:val="18"/>
                <w:lang w:val="sr-Cyrl-CS"/>
              </w:rPr>
            </w:pPr>
          </w:p>
          <w:p w:rsidR="004F6E6A" w:rsidRPr="00B012E2" w:rsidRDefault="004F6E6A" w:rsidP="004F6E6A">
            <w:pPr>
              <w:numPr>
                <w:ilvl w:val="0"/>
                <w:numId w:val="8"/>
              </w:numPr>
              <w:jc w:val="both"/>
              <w:rPr>
                <w:sz w:val="18"/>
                <w:szCs w:val="18"/>
                <w:lang w:val="sr-Cyrl-CS"/>
              </w:rPr>
            </w:pPr>
            <w:r w:rsidRPr="00B012E2">
              <w:rPr>
                <w:rFonts w:eastAsia="Calibri"/>
                <w:b/>
                <w:bCs/>
                <w:sz w:val="18"/>
                <w:szCs w:val="18"/>
                <w:u w:val="single"/>
              </w:rPr>
              <w:t>Нова Шивара са дорадом</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Зграда текстилне индустрије –Шивара са дорадом, </w:t>
            </w:r>
            <w:r w:rsidRPr="00B012E2">
              <w:rPr>
                <w:rFonts w:eastAsia="Calibri"/>
                <w:b/>
                <w:bCs/>
                <w:sz w:val="18"/>
                <w:szCs w:val="18"/>
                <w:u w:val="single"/>
              </w:rPr>
              <w:t>Зграда  бр.2</w:t>
            </w:r>
            <w:r w:rsidRPr="00B012E2">
              <w:rPr>
                <w:rFonts w:eastAsia="Calibri"/>
                <w:bCs/>
                <w:sz w:val="18"/>
                <w:szCs w:val="18"/>
              </w:rPr>
              <w:t xml:space="preserve"> постојећа на кп.бр. 678 КО Крушевац, (објекат изграђен без одобрења за </w:t>
            </w:r>
            <w:proofErr w:type="spellStart"/>
            <w:r w:rsidRPr="00B012E2">
              <w:rPr>
                <w:rFonts w:eastAsia="Calibri"/>
                <w:bCs/>
                <w:sz w:val="18"/>
                <w:szCs w:val="18"/>
              </w:rPr>
              <w:t>градњу</w:t>
            </w:r>
            <w:proofErr w:type="spellEnd"/>
            <w:r w:rsidRPr="00B012E2">
              <w:rPr>
                <w:rFonts w:eastAsia="Calibri"/>
                <w:bCs/>
                <w:sz w:val="18"/>
                <w:szCs w:val="18"/>
              </w:rPr>
              <w:t xml:space="preserve">), </w:t>
            </w:r>
            <w:proofErr w:type="spellStart"/>
            <w:r w:rsidRPr="00B012E2">
              <w:rPr>
                <w:rFonts w:eastAsia="Calibri"/>
                <w:bCs/>
                <w:sz w:val="18"/>
                <w:szCs w:val="18"/>
              </w:rPr>
              <w:t>спратности</w:t>
            </w:r>
            <w:proofErr w:type="spellEnd"/>
            <w:r w:rsidRPr="00B012E2">
              <w:rPr>
                <w:rFonts w:eastAsia="Calibri"/>
                <w:bCs/>
                <w:sz w:val="18"/>
                <w:szCs w:val="18"/>
              </w:rPr>
              <w:t xml:space="preserve">: По+Пр+1Сп,  </w:t>
            </w:r>
            <w:proofErr w:type="spellStart"/>
            <w:r w:rsidRPr="00B012E2">
              <w:rPr>
                <w:rFonts w:eastAsia="Calibri"/>
                <w:b/>
                <w:bCs/>
                <w:sz w:val="18"/>
                <w:szCs w:val="18"/>
              </w:rPr>
              <w:t>Површине</w:t>
            </w:r>
            <w:proofErr w:type="spellEnd"/>
            <w:r w:rsidRPr="00B012E2">
              <w:rPr>
                <w:rFonts w:eastAsia="Calibri"/>
                <w:b/>
                <w:bCs/>
                <w:sz w:val="18"/>
                <w:szCs w:val="18"/>
              </w:rPr>
              <w:t xml:space="preserve"> у </w:t>
            </w:r>
            <w:proofErr w:type="spellStart"/>
            <w:r w:rsidRPr="00B012E2">
              <w:rPr>
                <w:rFonts w:eastAsia="Calibri"/>
                <w:b/>
                <w:bCs/>
                <w:sz w:val="18"/>
                <w:szCs w:val="18"/>
              </w:rPr>
              <w:t>основи</w:t>
            </w:r>
            <w:proofErr w:type="spellEnd"/>
            <w:r w:rsidRPr="00B012E2">
              <w:rPr>
                <w:rFonts w:eastAsia="Calibri"/>
                <w:b/>
                <w:bCs/>
                <w:sz w:val="18"/>
                <w:szCs w:val="18"/>
              </w:rPr>
              <w:t>: 192</w:t>
            </w:r>
            <w:r w:rsidRPr="00B012E2">
              <w:rPr>
                <w:rFonts w:eastAsia="Calibri"/>
                <w:bCs/>
                <w:sz w:val="18"/>
                <w:szCs w:val="18"/>
              </w:rPr>
              <w:t xml:space="preserve"> </w:t>
            </w:r>
            <w:r>
              <w:rPr>
                <w:rFonts w:eastAsia="Calibri"/>
                <w:b/>
                <w:bCs/>
                <w:sz w:val="18"/>
                <w:szCs w:val="18"/>
              </w:rPr>
              <w:t>м²</w:t>
            </w:r>
            <w:r w:rsidRPr="00B012E2">
              <w:rPr>
                <w:rFonts w:eastAsia="Calibri"/>
                <w:bCs/>
                <w:sz w:val="18"/>
                <w:szCs w:val="18"/>
              </w:rPr>
              <w:t xml:space="preserve">; </w:t>
            </w:r>
            <w:r w:rsidRPr="00B012E2">
              <w:rPr>
                <w:rFonts w:eastAsia="Calibri"/>
                <w:b/>
                <w:bCs/>
                <w:sz w:val="18"/>
                <w:szCs w:val="18"/>
              </w:rPr>
              <w:t xml:space="preserve">Бруто површине 544,7 </w:t>
            </w:r>
            <w:r>
              <w:rPr>
                <w:rFonts w:eastAsia="Calibri"/>
                <w:b/>
                <w:bCs/>
                <w:sz w:val="18"/>
                <w:szCs w:val="18"/>
              </w:rPr>
              <w:t>м²</w:t>
            </w:r>
            <w:r w:rsidRPr="00B012E2">
              <w:rPr>
                <w:rFonts w:eastAsia="Calibri"/>
                <w:bCs/>
                <w:sz w:val="18"/>
                <w:szCs w:val="18"/>
              </w:rPr>
              <w:t xml:space="preserve">, (од чега: По=52,7 </w:t>
            </w:r>
            <w:r>
              <w:rPr>
                <w:rFonts w:eastAsia="Calibri"/>
                <w:bCs/>
                <w:sz w:val="18"/>
                <w:szCs w:val="18"/>
              </w:rPr>
              <w:t>м²</w:t>
            </w:r>
            <w:r w:rsidRPr="00B012E2">
              <w:rPr>
                <w:rFonts w:eastAsia="Calibri"/>
                <w:bCs/>
                <w:sz w:val="18"/>
                <w:szCs w:val="18"/>
              </w:rPr>
              <w:t xml:space="preserve"> + Пр=192</w:t>
            </w:r>
            <w:r>
              <w:rPr>
                <w:rFonts w:eastAsia="Calibri"/>
                <w:bCs/>
                <w:sz w:val="18"/>
                <w:szCs w:val="18"/>
              </w:rPr>
              <w:t>м²</w:t>
            </w:r>
            <w:r w:rsidRPr="00B012E2">
              <w:rPr>
                <w:rFonts w:eastAsia="Calibri"/>
                <w:bCs/>
                <w:sz w:val="18"/>
                <w:szCs w:val="18"/>
              </w:rPr>
              <w:t xml:space="preserve"> + 1Сп=192</w:t>
            </w:r>
            <w:r>
              <w:rPr>
                <w:rFonts w:eastAsia="Calibri"/>
                <w:bCs/>
                <w:sz w:val="18"/>
                <w:szCs w:val="18"/>
              </w:rPr>
              <w:t>м²</w:t>
            </w:r>
            <w:r w:rsidRPr="00B012E2">
              <w:rPr>
                <w:rFonts w:eastAsia="Calibri"/>
                <w:bCs/>
                <w:sz w:val="18"/>
                <w:szCs w:val="18"/>
              </w:rPr>
              <w:t xml:space="preserve"> +108 </w:t>
            </w:r>
            <w:r>
              <w:rPr>
                <w:rFonts w:eastAsia="Calibri"/>
                <w:bCs/>
                <w:sz w:val="18"/>
                <w:szCs w:val="18"/>
              </w:rPr>
              <w:t>м²</w:t>
            </w:r>
            <w:r w:rsidRPr="00B012E2">
              <w:rPr>
                <w:rFonts w:eastAsia="Calibri"/>
                <w:bCs/>
                <w:sz w:val="18"/>
                <w:szCs w:val="18"/>
              </w:rPr>
              <w:t xml:space="preserve"> =300 </w:t>
            </w:r>
            <w:r>
              <w:rPr>
                <w:rFonts w:eastAsia="Calibri"/>
                <w:bCs/>
                <w:sz w:val="18"/>
                <w:szCs w:val="18"/>
              </w:rPr>
              <w:t>м²</w:t>
            </w:r>
            <w:r w:rsidRPr="00B012E2">
              <w:rPr>
                <w:rFonts w:eastAsia="Calibri"/>
                <w:bCs/>
                <w:sz w:val="18"/>
                <w:szCs w:val="18"/>
              </w:rPr>
              <w:t>- спрат са испустом), у својини стечајног дужника, врста права: држалац; облик својине друштвена, обим удела 1/1.</w:t>
            </w:r>
          </w:p>
          <w:p w:rsidR="004F6E6A" w:rsidRPr="00B012E2" w:rsidRDefault="004F6E6A" w:rsidP="0094412D">
            <w:pPr>
              <w:ind w:left="720"/>
              <w:jc w:val="both"/>
              <w:rPr>
                <w:sz w:val="18"/>
                <w:szCs w:val="18"/>
                <w:lang w:val="sr-Cyrl-CS"/>
              </w:rPr>
            </w:pPr>
          </w:p>
          <w:p w:rsidR="004F6E6A" w:rsidRPr="00B012E2" w:rsidRDefault="004F6E6A" w:rsidP="004F6E6A">
            <w:pPr>
              <w:numPr>
                <w:ilvl w:val="0"/>
                <w:numId w:val="8"/>
              </w:numPr>
              <w:jc w:val="both"/>
              <w:rPr>
                <w:color w:val="FF0000"/>
                <w:sz w:val="18"/>
                <w:szCs w:val="18"/>
                <w:u w:val="single"/>
                <w:lang w:val="sr-Cyrl-CS"/>
              </w:rPr>
            </w:pPr>
            <w:r w:rsidRPr="00B012E2">
              <w:rPr>
                <w:rFonts w:eastAsia="Calibri"/>
                <w:b/>
                <w:bCs/>
                <w:sz w:val="18"/>
                <w:szCs w:val="18"/>
                <w:u w:val="single"/>
              </w:rPr>
              <w:t>Кројачница,</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Зграда пословних услуга  – Кројачница, </w:t>
            </w:r>
            <w:r w:rsidRPr="00B012E2">
              <w:rPr>
                <w:rFonts w:eastAsia="Calibri"/>
                <w:b/>
                <w:bCs/>
                <w:sz w:val="18"/>
                <w:szCs w:val="18"/>
                <w:u w:val="single"/>
              </w:rPr>
              <w:t>Зграда  бр.3,</w:t>
            </w:r>
            <w:r w:rsidRPr="00B012E2">
              <w:rPr>
                <w:rFonts w:eastAsia="Calibri"/>
                <w:bCs/>
                <w:sz w:val="18"/>
                <w:szCs w:val="18"/>
              </w:rPr>
              <w:t xml:space="preserve">  постојећа на кп.бр. 678 КО Крушевац, спратности Пр+Сп; </w:t>
            </w:r>
            <w:r w:rsidRPr="00B012E2">
              <w:rPr>
                <w:rFonts w:eastAsia="Calibri"/>
                <w:b/>
                <w:bCs/>
                <w:sz w:val="18"/>
                <w:szCs w:val="18"/>
              </w:rPr>
              <w:t xml:space="preserve">Површине у основи: 403 </w:t>
            </w:r>
            <w:r>
              <w:rPr>
                <w:rFonts w:eastAsia="Calibri"/>
                <w:b/>
                <w:bCs/>
                <w:sz w:val="18"/>
                <w:szCs w:val="18"/>
              </w:rPr>
              <w:t>м²</w:t>
            </w:r>
            <w:r w:rsidRPr="00B012E2">
              <w:rPr>
                <w:rFonts w:eastAsia="Calibri"/>
                <w:b/>
                <w:bCs/>
                <w:sz w:val="18"/>
                <w:szCs w:val="18"/>
              </w:rPr>
              <w:t xml:space="preserve">, Бруто површине: 947,5 </w:t>
            </w:r>
            <w:r>
              <w:rPr>
                <w:rFonts w:eastAsia="Calibri"/>
                <w:b/>
                <w:bCs/>
                <w:sz w:val="18"/>
                <w:szCs w:val="18"/>
              </w:rPr>
              <w:t>м²</w:t>
            </w:r>
            <w:r>
              <w:rPr>
                <w:rFonts w:eastAsia="Calibri"/>
                <w:bCs/>
                <w:sz w:val="18"/>
                <w:szCs w:val="18"/>
              </w:rPr>
              <w:t xml:space="preserve"> (</w:t>
            </w:r>
            <w:r w:rsidRPr="00B012E2">
              <w:rPr>
                <w:rFonts w:eastAsia="Calibri"/>
                <w:bCs/>
                <w:sz w:val="18"/>
                <w:szCs w:val="18"/>
              </w:rPr>
              <w:t xml:space="preserve">од чега:  Пр= 403 </w:t>
            </w:r>
            <w:r>
              <w:rPr>
                <w:rFonts w:eastAsia="Calibri"/>
                <w:bCs/>
                <w:sz w:val="18"/>
                <w:szCs w:val="18"/>
              </w:rPr>
              <w:t>м²</w:t>
            </w:r>
            <w:r w:rsidRPr="00B012E2">
              <w:rPr>
                <w:rFonts w:eastAsia="Calibri"/>
                <w:bCs/>
                <w:sz w:val="18"/>
                <w:szCs w:val="18"/>
              </w:rPr>
              <w:t xml:space="preserve"> и Сп= </w:t>
            </w:r>
            <w:r w:rsidRPr="00B012E2">
              <w:rPr>
                <w:sz w:val="18"/>
                <w:szCs w:val="18"/>
                <w:lang w:val="ru-RU"/>
              </w:rPr>
              <w:t>544,5</w:t>
            </w:r>
            <w:r>
              <w:rPr>
                <w:sz w:val="18"/>
                <w:szCs w:val="18"/>
                <w:lang w:val="ru-RU"/>
              </w:rPr>
              <w:t>м²</w:t>
            </w:r>
            <w:r w:rsidRPr="00B012E2">
              <w:rPr>
                <w:sz w:val="18"/>
                <w:szCs w:val="18"/>
                <w:lang w:val="ru-RU"/>
              </w:rPr>
              <w:t xml:space="preserve">) </w:t>
            </w:r>
            <w:r>
              <w:rPr>
                <w:sz w:val="18"/>
                <w:szCs w:val="18"/>
              </w:rPr>
              <w:t xml:space="preserve">и </w:t>
            </w:r>
            <w:r w:rsidRPr="00B012E2">
              <w:rPr>
                <w:sz w:val="18"/>
                <w:szCs w:val="18"/>
                <w:lang w:val="ru-RU"/>
              </w:rPr>
              <w:t xml:space="preserve">подрумом у  ванкњижној својини - бруто површине По=98,2 </w:t>
            </w:r>
            <w:r>
              <w:rPr>
                <w:sz w:val="18"/>
                <w:szCs w:val="18"/>
                <w:lang w:val="ru-RU"/>
              </w:rPr>
              <w:t>м²</w:t>
            </w:r>
            <w:r w:rsidRPr="00B012E2">
              <w:rPr>
                <w:sz w:val="18"/>
                <w:szCs w:val="18"/>
                <w:lang w:val="ru-RU"/>
              </w:rPr>
              <w:t xml:space="preserve">; у својини стечајног дужника, облик својине: друштвена; </w:t>
            </w:r>
            <w:r w:rsidRPr="00B012E2">
              <w:rPr>
                <w:rFonts w:eastAsia="Calibri"/>
                <w:bCs/>
                <w:sz w:val="18"/>
                <w:szCs w:val="18"/>
              </w:rPr>
              <w:t xml:space="preserve">са  обимом удела од  268/403 у </w:t>
            </w:r>
            <w:r w:rsidR="008D57BE">
              <w:rPr>
                <w:rFonts w:eastAsia="Calibri"/>
                <w:bCs/>
                <w:sz w:val="18"/>
                <w:szCs w:val="18"/>
              </w:rPr>
              <w:t>државини</w:t>
            </w:r>
            <w:r w:rsidRPr="00B012E2">
              <w:rPr>
                <w:rFonts w:eastAsia="Calibri"/>
                <w:bCs/>
                <w:sz w:val="18"/>
                <w:szCs w:val="18"/>
              </w:rPr>
              <w:t xml:space="preserve"> стечајног дужника и обимом удела од 135/403 у </w:t>
            </w:r>
            <w:r w:rsidR="008D57BE">
              <w:rPr>
                <w:rFonts w:eastAsia="Calibri"/>
                <w:bCs/>
                <w:sz w:val="18"/>
                <w:szCs w:val="18"/>
              </w:rPr>
              <w:t>својини</w:t>
            </w:r>
            <w:r w:rsidRPr="00B012E2">
              <w:rPr>
                <w:rFonts w:eastAsia="Calibri"/>
                <w:bCs/>
                <w:sz w:val="18"/>
                <w:szCs w:val="18"/>
              </w:rPr>
              <w:t xml:space="preserve"> стечајног дужника.</w:t>
            </w:r>
          </w:p>
          <w:p w:rsidR="004F6E6A" w:rsidRPr="00B012E2" w:rsidRDefault="004F6E6A" w:rsidP="0094412D">
            <w:pPr>
              <w:ind w:left="720"/>
              <w:jc w:val="both"/>
              <w:rPr>
                <w:sz w:val="18"/>
                <w:szCs w:val="18"/>
                <w:lang w:val="sr-Cyrl-CS"/>
              </w:rPr>
            </w:pPr>
          </w:p>
          <w:p w:rsidR="004F6E6A" w:rsidRPr="00B012E2" w:rsidRDefault="004F6E6A" w:rsidP="004F6E6A">
            <w:pPr>
              <w:numPr>
                <w:ilvl w:val="0"/>
                <w:numId w:val="8"/>
              </w:numPr>
              <w:jc w:val="both"/>
              <w:rPr>
                <w:sz w:val="18"/>
                <w:szCs w:val="18"/>
                <w:lang w:val="sr-Cyrl-CS"/>
              </w:rPr>
            </w:pPr>
            <w:r w:rsidRPr="00B012E2">
              <w:rPr>
                <w:rFonts w:eastAsia="Calibri"/>
                <w:b/>
                <w:bCs/>
                <w:sz w:val="18"/>
                <w:szCs w:val="18"/>
                <w:u w:val="single"/>
              </w:rPr>
              <w:t>Шивара са дорадом</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Помоћна зграда –Шивара са дорадом, </w:t>
            </w:r>
            <w:r w:rsidRPr="00B012E2">
              <w:rPr>
                <w:rFonts w:eastAsia="Calibri"/>
                <w:b/>
                <w:bCs/>
                <w:sz w:val="18"/>
                <w:szCs w:val="18"/>
                <w:u w:val="single"/>
              </w:rPr>
              <w:t>Зграда  бр.4,</w:t>
            </w:r>
            <w:r w:rsidRPr="00B012E2">
              <w:rPr>
                <w:rFonts w:eastAsia="Calibri"/>
                <w:bCs/>
                <w:sz w:val="18"/>
                <w:szCs w:val="18"/>
              </w:rPr>
              <w:t xml:space="preserve"> постојећа на кп.бр. 678 КО Крушевац, (објекат изграђен без одобрења за градњу), спратности: Пр (приземне), </w:t>
            </w:r>
            <w:r w:rsidRPr="00B012E2">
              <w:rPr>
                <w:rFonts w:eastAsia="Calibri"/>
                <w:b/>
                <w:bCs/>
                <w:sz w:val="18"/>
                <w:szCs w:val="18"/>
              </w:rPr>
              <w:t xml:space="preserve">Бруто површине у основи: 131 </w:t>
            </w:r>
            <w:r>
              <w:rPr>
                <w:rFonts w:eastAsia="Calibri"/>
                <w:b/>
                <w:bCs/>
                <w:sz w:val="18"/>
                <w:szCs w:val="18"/>
              </w:rPr>
              <w:t>м²</w:t>
            </w:r>
            <w:r w:rsidRPr="00B012E2">
              <w:rPr>
                <w:rFonts w:eastAsia="Calibri"/>
                <w:bCs/>
                <w:sz w:val="18"/>
                <w:szCs w:val="18"/>
              </w:rPr>
              <w:t>, у својини стечајног дужника, врста права: држалац; облик својине друштвена,  обим удела 1/1.</w:t>
            </w:r>
          </w:p>
          <w:p w:rsidR="004F6E6A" w:rsidRPr="00B012E2" w:rsidRDefault="004F6E6A" w:rsidP="0094412D">
            <w:pPr>
              <w:ind w:left="720"/>
              <w:jc w:val="both"/>
              <w:rPr>
                <w:color w:val="FF0000"/>
                <w:sz w:val="18"/>
                <w:szCs w:val="18"/>
                <w:lang w:val="sr-Cyrl-CS"/>
              </w:rPr>
            </w:pPr>
          </w:p>
          <w:p w:rsidR="004F6E6A" w:rsidRPr="00B012E2" w:rsidRDefault="004F6E6A" w:rsidP="004F6E6A">
            <w:pPr>
              <w:numPr>
                <w:ilvl w:val="0"/>
                <w:numId w:val="8"/>
              </w:numPr>
              <w:jc w:val="both"/>
              <w:rPr>
                <w:sz w:val="18"/>
                <w:szCs w:val="18"/>
                <w:lang w:val="sr-Cyrl-CS"/>
              </w:rPr>
            </w:pPr>
            <w:r w:rsidRPr="00B012E2">
              <w:rPr>
                <w:rFonts w:eastAsia="Calibri"/>
                <w:b/>
                <w:bCs/>
                <w:sz w:val="18"/>
                <w:szCs w:val="18"/>
                <w:u w:val="single"/>
              </w:rPr>
              <w:t>Помоћна зграда (магацин помоћног прибора)</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Помоћна зграда, </w:t>
            </w:r>
            <w:r w:rsidRPr="00B012E2">
              <w:rPr>
                <w:rFonts w:eastAsia="Calibri"/>
                <w:b/>
                <w:bCs/>
                <w:sz w:val="18"/>
                <w:szCs w:val="18"/>
                <w:u w:val="single"/>
              </w:rPr>
              <w:t>Зграда  бр.5,</w:t>
            </w:r>
            <w:r w:rsidRPr="00B012E2">
              <w:rPr>
                <w:rFonts w:eastAsia="Calibri"/>
                <w:bCs/>
                <w:sz w:val="18"/>
                <w:szCs w:val="18"/>
              </w:rPr>
              <w:t xml:space="preserve"> постојећа на кп.бр. 678 КО Крушевац, (објекат изграђен без одобрења за градњу), спратности: Пр (приземне), </w:t>
            </w:r>
            <w:r w:rsidRPr="00B012E2">
              <w:rPr>
                <w:rFonts w:eastAsia="Calibri"/>
                <w:b/>
                <w:bCs/>
                <w:sz w:val="18"/>
                <w:szCs w:val="18"/>
              </w:rPr>
              <w:t xml:space="preserve">Бруто  површине у основи 18 </w:t>
            </w:r>
            <w:r>
              <w:rPr>
                <w:rFonts w:eastAsia="Calibri"/>
                <w:b/>
                <w:bCs/>
                <w:sz w:val="18"/>
                <w:szCs w:val="18"/>
              </w:rPr>
              <w:t>м²</w:t>
            </w:r>
            <w:r w:rsidRPr="00B012E2">
              <w:rPr>
                <w:rFonts w:eastAsia="Calibri"/>
                <w:b/>
                <w:bCs/>
                <w:sz w:val="18"/>
                <w:szCs w:val="18"/>
              </w:rPr>
              <w:t xml:space="preserve">, </w:t>
            </w:r>
            <w:r w:rsidRPr="00B012E2">
              <w:rPr>
                <w:rFonts w:eastAsia="Calibri"/>
                <w:bCs/>
                <w:sz w:val="18"/>
                <w:szCs w:val="18"/>
              </w:rPr>
              <w:t>у својини стечајног дужника, врста права: држалац; облик својине друштвена, обим удела 1/1.</w:t>
            </w:r>
          </w:p>
          <w:p w:rsidR="004F6E6A" w:rsidRPr="00B012E2" w:rsidRDefault="004F6E6A" w:rsidP="0094412D">
            <w:pPr>
              <w:ind w:left="720"/>
              <w:jc w:val="both"/>
              <w:rPr>
                <w:color w:val="FF0000"/>
                <w:sz w:val="18"/>
                <w:szCs w:val="18"/>
                <w:lang w:val="sr-Cyrl-CS"/>
              </w:rPr>
            </w:pPr>
          </w:p>
          <w:p w:rsidR="004F6E6A" w:rsidRPr="00FA118F" w:rsidRDefault="004F6E6A" w:rsidP="004F6E6A">
            <w:pPr>
              <w:numPr>
                <w:ilvl w:val="0"/>
                <w:numId w:val="8"/>
              </w:numPr>
              <w:jc w:val="both"/>
              <w:rPr>
                <w:sz w:val="18"/>
                <w:szCs w:val="18"/>
                <w:lang w:val="sr-Cyrl-CS"/>
              </w:rPr>
            </w:pPr>
            <w:r w:rsidRPr="00B012E2">
              <w:rPr>
                <w:rFonts w:eastAsia="Calibri"/>
                <w:b/>
                <w:bCs/>
                <w:sz w:val="18"/>
                <w:szCs w:val="18"/>
                <w:u w:val="single"/>
              </w:rPr>
              <w:t>Помоћна зграда - Магацин помоћног прибора (текстилни отпад),</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Помоћна зграда – Магацин помоћног прибора, </w:t>
            </w:r>
            <w:r w:rsidRPr="00B012E2">
              <w:rPr>
                <w:rFonts w:eastAsia="Calibri"/>
                <w:b/>
                <w:bCs/>
                <w:sz w:val="18"/>
                <w:szCs w:val="18"/>
                <w:u w:val="single"/>
              </w:rPr>
              <w:t>Зграда  бр.6,</w:t>
            </w:r>
            <w:r w:rsidRPr="00B012E2">
              <w:rPr>
                <w:rFonts w:eastAsia="Calibri"/>
                <w:bCs/>
                <w:sz w:val="18"/>
                <w:szCs w:val="18"/>
              </w:rPr>
              <w:t xml:space="preserve"> постојећа на кп.бр. 678 КО Крушевац, (објекат изграђен без одобрења за градњу), спратности: Пр (приземне), </w:t>
            </w:r>
            <w:r w:rsidRPr="00B012E2">
              <w:rPr>
                <w:rFonts w:eastAsia="Calibri"/>
                <w:b/>
                <w:bCs/>
                <w:sz w:val="18"/>
                <w:szCs w:val="18"/>
              </w:rPr>
              <w:t xml:space="preserve">Бруто површине у основи 115 </w:t>
            </w:r>
            <w:r>
              <w:rPr>
                <w:rFonts w:eastAsia="Calibri"/>
                <w:b/>
                <w:bCs/>
                <w:sz w:val="18"/>
                <w:szCs w:val="18"/>
              </w:rPr>
              <w:t>м²</w:t>
            </w:r>
            <w:r w:rsidRPr="00B012E2">
              <w:rPr>
                <w:rFonts w:eastAsia="Calibri"/>
                <w:bCs/>
                <w:sz w:val="18"/>
                <w:szCs w:val="18"/>
              </w:rPr>
              <w:t>, у својини стечајног дужника, врста права: држалац; облик својине друштвена, обим удела 1/1.</w:t>
            </w:r>
          </w:p>
          <w:p w:rsidR="004F6E6A" w:rsidRPr="00B012E2" w:rsidRDefault="004F6E6A" w:rsidP="0094412D">
            <w:pPr>
              <w:ind w:left="720"/>
              <w:jc w:val="both"/>
              <w:rPr>
                <w:color w:val="FF0000"/>
                <w:sz w:val="18"/>
                <w:szCs w:val="18"/>
                <w:lang w:val="sr-Cyrl-CS"/>
              </w:rPr>
            </w:pPr>
          </w:p>
          <w:p w:rsidR="004F6E6A" w:rsidRPr="00B012E2" w:rsidRDefault="004F6E6A" w:rsidP="004F6E6A">
            <w:pPr>
              <w:numPr>
                <w:ilvl w:val="1"/>
                <w:numId w:val="8"/>
              </w:numPr>
              <w:jc w:val="both"/>
              <w:rPr>
                <w:sz w:val="18"/>
                <w:szCs w:val="18"/>
                <w:lang w:val="sr-Cyrl-CS"/>
              </w:rPr>
            </w:pPr>
            <w:r w:rsidRPr="00B012E2">
              <w:rPr>
                <w:b/>
                <w:sz w:val="18"/>
                <w:szCs w:val="18"/>
                <w:u w:val="single"/>
                <w:lang w:val="sr-Cyrl-CS"/>
              </w:rPr>
              <w:t xml:space="preserve">Мост – ванкњижни објекат – </w:t>
            </w:r>
            <w:r w:rsidRPr="00B012E2">
              <w:rPr>
                <w:b/>
                <w:sz w:val="18"/>
                <w:szCs w:val="18"/>
                <w:lang w:val="sr-Cyrl-CS"/>
              </w:rPr>
              <w:t xml:space="preserve">Бруто површине 38,4 </w:t>
            </w:r>
            <w:r>
              <w:rPr>
                <w:b/>
                <w:sz w:val="18"/>
                <w:szCs w:val="18"/>
                <w:lang w:val="sr-Cyrl-CS"/>
              </w:rPr>
              <w:t>м²</w:t>
            </w:r>
            <w:r w:rsidRPr="00B012E2">
              <w:rPr>
                <w:sz w:val="18"/>
                <w:szCs w:val="18"/>
                <w:lang w:val="sr-Cyrl-CS"/>
              </w:rPr>
              <w:t>, изграђен од челичне конструкције са подом од дасака. Овај објекат  изграђен је без дозволе и налази се у ванкњижној својини стечајног дужника.</w:t>
            </w:r>
          </w:p>
          <w:p w:rsidR="004F6E6A" w:rsidRPr="00B012E2" w:rsidRDefault="004F6E6A" w:rsidP="0094412D">
            <w:pPr>
              <w:ind w:left="720"/>
              <w:jc w:val="both"/>
              <w:rPr>
                <w:sz w:val="18"/>
                <w:szCs w:val="18"/>
                <w:lang w:val="sr-Cyrl-CS"/>
              </w:rPr>
            </w:pPr>
          </w:p>
          <w:p w:rsidR="004F6E6A" w:rsidRPr="00B012E2" w:rsidRDefault="004F6E6A" w:rsidP="004F6E6A">
            <w:pPr>
              <w:numPr>
                <w:ilvl w:val="0"/>
                <w:numId w:val="8"/>
              </w:numPr>
              <w:jc w:val="both"/>
              <w:rPr>
                <w:sz w:val="18"/>
                <w:szCs w:val="18"/>
                <w:lang w:val="sr-Cyrl-CS"/>
              </w:rPr>
            </w:pPr>
            <w:r w:rsidRPr="00B012E2">
              <w:rPr>
                <w:rFonts w:eastAsia="Calibri"/>
                <w:b/>
                <w:bCs/>
                <w:sz w:val="18"/>
                <w:szCs w:val="18"/>
                <w:u w:val="single"/>
              </w:rPr>
              <w:t>Помоћна зграда</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Помоћна зграда, </w:t>
            </w:r>
            <w:r w:rsidRPr="00B012E2">
              <w:rPr>
                <w:rFonts w:eastAsia="Calibri"/>
                <w:b/>
                <w:bCs/>
                <w:sz w:val="18"/>
                <w:szCs w:val="18"/>
                <w:u w:val="single"/>
              </w:rPr>
              <w:t>Зграда  бр.7,</w:t>
            </w:r>
            <w:r w:rsidRPr="00B012E2">
              <w:rPr>
                <w:rFonts w:eastAsia="Calibri"/>
                <w:bCs/>
                <w:sz w:val="18"/>
                <w:szCs w:val="18"/>
              </w:rPr>
              <w:t xml:space="preserve"> постојећа на кп.бр. 678 КО Крушевац, (објекат изграђен без одобрења за градњу), спратности: Пр (приземне), </w:t>
            </w:r>
            <w:r w:rsidRPr="00B012E2">
              <w:rPr>
                <w:rFonts w:eastAsia="Calibri"/>
                <w:b/>
                <w:bCs/>
                <w:sz w:val="18"/>
                <w:szCs w:val="18"/>
              </w:rPr>
              <w:t xml:space="preserve">Бруто површине у основи 27 </w:t>
            </w:r>
            <w:r>
              <w:rPr>
                <w:rFonts w:eastAsia="Calibri"/>
                <w:b/>
                <w:bCs/>
                <w:sz w:val="18"/>
                <w:szCs w:val="18"/>
              </w:rPr>
              <w:t>м²</w:t>
            </w:r>
            <w:r w:rsidRPr="00B012E2">
              <w:rPr>
                <w:rFonts w:eastAsia="Calibri"/>
                <w:b/>
                <w:bCs/>
                <w:sz w:val="18"/>
                <w:szCs w:val="18"/>
              </w:rPr>
              <w:t xml:space="preserve">, </w:t>
            </w:r>
            <w:r w:rsidRPr="00B012E2">
              <w:rPr>
                <w:rFonts w:eastAsia="Calibri"/>
                <w:bCs/>
                <w:sz w:val="18"/>
                <w:szCs w:val="18"/>
              </w:rPr>
              <w:t>у својини стечајног дужника, врста права: држалац; облик својине друштвена, обим удела 1/1.</w:t>
            </w:r>
          </w:p>
          <w:p w:rsidR="004F6E6A" w:rsidRPr="00B012E2" w:rsidRDefault="004F6E6A" w:rsidP="0094412D">
            <w:pPr>
              <w:ind w:left="720"/>
              <w:jc w:val="both"/>
              <w:rPr>
                <w:sz w:val="18"/>
                <w:szCs w:val="18"/>
                <w:lang w:val="sr-Cyrl-CS"/>
              </w:rPr>
            </w:pPr>
          </w:p>
          <w:p w:rsidR="004F6E6A" w:rsidRPr="00B012E2" w:rsidRDefault="004F6E6A" w:rsidP="004F6E6A">
            <w:pPr>
              <w:numPr>
                <w:ilvl w:val="0"/>
                <w:numId w:val="8"/>
              </w:numPr>
              <w:jc w:val="both"/>
              <w:rPr>
                <w:sz w:val="18"/>
                <w:szCs w:val="18"/>
                <w:lang w:val="sr-Cyrl-CS"/>
              </w:rPr>
            </w:pPr>
            <w:r w:rsidRPr="00B012E2">
              <w:rPr>
                <w:rFonts w:eastAsia="Calibri"/>
                <w:b/>
                <w:bCs/>
                <w:sz w:val="18"/>
                <w:szCs w:val="18"/>
                <w:u w:val="single"/>
              </w:rPr>
              <w:t>Помоћна зграда – Пасаж нове шиваре</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Помоћна зграда, </w:t>
            </w:r>
            <w:r w:rsidRPr="00B012E2">
              <w:rPr>
                <w:rFonts w:eastAsia="Calibri"/>
                <w:b/>
                <w:bCs/>
                <w:sz w:val="18"/>
                <w:szCs w:val="18"/>
                <w:u w:val="single"/>
              </w:rPr>
              <w:t>Зграда  бр.8,</w:t>
            </w:r>
            <w:r w:rsidRPr="00B012E2">
              <w:rPr>
                <w:rFonts w:eastAsia="Calibri"/>
                <w:bCs/>
                <w:sz w:val="18"/>
                <w:szCs w:val="18"/>
              </w:rPr>
              <w:t xml:space="preserve"> постојећа на кп.бр. 678 КО Крушевац, (објекат изграђен без одобрења за градњу), спратности: Пр (приземне), </w:t>
            </w:r>
            <w:r w:rsidRPr="00B012E2">
              <w:rPr>
                <w:rFonts w:eastAsia="Calibri"/>
                <w:b/>
                <w:bCs/>
                <w:sz w:val="18"/>
                <w:szCs w:val="18"/>
              </w:rPr>
              <w:t xml:space="preserve">Бруто  површине у основи 41 </w:t>
            </w:r>
            <w:r>
              <w:rPr>
                <w:rFonts w:eastAsia="Calibri"/>
                <w:b/>
                <w:bCs/>
                <w:sz w:val="18"/>
                <w:szCs w:val="18"/>
              </w:rPr>
              <w:t>м²</w:t>
            </w:r>
            <w:r w:rsidRPr="00B012E2">
              <w:rPr>
                <w:rFonts w:eastAsia="Calibri"/>
                <w:bCs/>
                <w:sz w:val="18"/>
                <w:szCs w:val="18"/>
              </w:rPr>
              <w:t>, у својини стечајног дужника, врста права: држалац; облик својине друштвена, обим удела 1/1.</w:t>
            </w:r>
          </w:p>
          <w:p w:rsidR="004F6E6A" w:rsidRPr="00B012E2" w:rsidRDefault="004F6E6A" w:rsidP="0094412D">
            <w:pPr>
              <w:ind w:left="720"/>
              <w:jc w:val="both"/>
              <w:rPr>
                <w:color w:val="FF0000"/>
                <w:sz w:val="18"/>
                <w:szCs w:val="18"/>
                <w:lang w:val="sr-Cyrl-CS"/>
              </w:rPr>
            </w:pPr>
          </w:p>
          <w:p w:rsidR="004F6E6A" w:rsidRPr="00B012E2" w:rsidRDefault="004F6E6A" w:rsidP="004F6E6A">
            <w:pPr>
              <w:numPr>
                <w:ilvl w:val="0"/>
                <w:numId w:val="8"/>
              </w:numPr>
              <w:jc w:val="both"/>
              <w:rPr>
                <w:sz w:val="18"/>
                <w:szCs w:val="18"/>
                <w:lang w:val="sr-Cyrl-CS"/>
              </w:rPr>
            </w:pPr>
            <w:r w:rsidRPr="00B012E2">
              <w:rPr>
                <w:rFonts w:eastAsia="Calibri"/>
                <w:b/>
                <w:bCs/>
                <w:sz w:val="18"/>
                <w:szCs w:val="18"/>
                <w:u w:val="single"/>
              </w:rPr>
              <w:t>Помоћна зграда – Дашчара</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Помоћна зграда, </w:t>
            </w:r>
            <w:r w:rsidRPr="00B012E2">
              <w:rPr>
                <w:rFonts w:eastAsia="Calibri"/>
                <w:b/>
                <w:bCs/>
                <w:sz w:val="18"/>
                <w:szCs w:val="18"/>
                <w:u w:val="single"/>
              </w:rPr>
              <w:t>Зграда  бр.9,</w:t>
            </w:r>
            <w:r w:rsidRPr="00B012E2">
              <w:rPr>
                <w:rFonts w:eastAsia="Calibri"/>
                <w:bCs/>
                <w:sz w:val="18"/>
                <w:szCs w:val="18"/>
              </w:rPr>
              <w:t xml:space="preserve"> постојећа на кп.бр. 678 КО Крушевац, (објекат изграђен без одобрења за градњу), спратности: Пр (приземне), </w:t>
            </w:r>
            <w:r>
              <w:rPr>
                <w:rFonts w:eastAsia="Calibri"/>
                <w:b/>
                <w:bCs/>
                <w:sz w:val="18"/>
                <w:szCs w:val="18"/>
              </w:rPr>
              <w:t xml:space="preserve">Бруто  површине у основи </w:t>
            </w:r>
            <w:r w:rsidRPr="00B012E2">
              <w:rPr>
                <w:rFonts w:eastAsia="Calibri"/>
                <w:b/>
                <w:bCs/>
                <w:sz w:val="18"/>
                <w:szCs w:val="18"/>
              </w:rPr>
              <w:t>49 м</w:t>
            </w:r>
            <w:r>
              <w:rPr>
                <w:rFonts w:eastAsia="Calibri"/>
                <w:b/>
                <w:bCs/>
                <w:sz w:val="18"/>
                <w:szCs w:val="18"/>
              </w:rPr>
              <w:t>²</w:t>
            </w:r>
            <w:r w:rsidRPr="00B012E2">
              <w:rPr>
                <w:rFonts w:eastAsia="Calibri"/>
                <w:bCs/>
                <w:sz w:val="18"/>
                <w:szCs w:val="18"/>
              </w:rPr>
              <w:t>, у својини стечајног дужника, врста права: држалац; облик својине друштвена, обим удела 1/1.</w:t>
            </w:r>
          </w:p>
          <w:p w:rsidR="004F6E6A" w:rsidRPr="00B012E2" w:rsidRDefault="004F6E6A" w:rsidP="0094412D">
            <w:pPr>
              <w:ind w:left="720"/>
              <w:jc w:val="both"/>
              <w:rPr>
                <w:color w:val="FF0000"/>
                <w:sz w:val="18"/>
                <w:szCs w:val="18"/>
                <w:lang w:val="sr-Cyrl-CS"/>
              </w:rPr>
            </w:pPr>
          </w:p>
          <w:p w:rsidR="004F6E6A" w:rsidRPr="00B012E2" w:rsidRDefault="004F6E6A" w:rsidP="004F6E6A">
            <w:pPr>
              <w:numPr>
                <w:ilvl w:val="0"/>
                <w:numId w:val="8"/>
              </w:numPr>
              <w:jc w:val="both"/>
              <w:rPr>
                <w:sz w:val="18"/>
                <w:szCs w:val="18"/>
                <w:lang w:val="sr-Cyrl-CS"/>
              </w:rPr>
            </w:pPr>
            <w:r w:rsidRPr="00B012E2">
              <w:rPr>
                <w:rFonts w:eastAsia="Calibri"/>
                <w:b/>
                <w:bCs/>
                <w:sz w:val="18"/>
                <w:szCs w:val="18"/>
                <w:u w:val="single"/>
              </w:rPr>
              <w:t>Помоћна зграда – Портирница</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5072 КО Крушевац, као Помоћна зграда - Портирница, </w:t>
            </w:r>
            <w:r w:rsidRPr="00B012E2">
              <w:rPr>
                <w:rFonts w:eastAsia="Calibri"/>
                <w:b/>
                <w:bCs/>
                <w:sz w:val="18"/>
                <w:szCs w:val="18"/>
                <w:u w:val="single"/>
              </w:rPr>
              <w:t>Зграда  бр.10,</w:t>
            </w:r>
            <w:r w:rsidRPr="00B012E2">
              <w:rPr>
                <w:rFonts w:eastAsia="Calibri"/>
                <w:bCs/>
                <w:sz w:val="18"/>
                <w:szCs w:val="18"/>
              </w:rPr>
              <w:t xml:space="preserve"> постојећа на кп.бр. 678 КО Крушевац, (објекат изграђен без одобрења за градњу), спратности: Пр (приземне), </w:t>
            </w:r>
            <w:r w:rsidRPr="00B012E2">
              <w:rPr>
                <w:rFonts w:eastAsia="Calibri"/>
                <w:b/>
                <w:bCs/>
                <w:sz w:val="18"/>
                <w:szCs w:val="18"/>
              </w:rPr>
              <w:t xml:space="preserve">Бруто  површине у основи  6 </w:t>
            </w:r>
            <w:r>
              <w:rPr>
                <w:rFonts w:eastAsia="Calibri"/>
                <w:b/>
                <w:bCs/>
                <w:sz w:val="18"/>
                <w:szCs w:val="18"/>
              </w:rPr>
              <w:t>м²</w:t>
            </w:r>
            <w:r w:rsidRPr="00B012E2">
              <w:rPr>
                <w:rFonts w:eastAsia="Calibri"/>
                <w:bCs/>
                <w:sz w:val="18"/>
                <w:szCs w:val="18"/>
              </w:rPr>
              <w:t>, у својини стечајног дужника, врста права: држалац; облик својине друштвена, обим удела 1/1.</w:t>
            </w:r>
          </w:p>
          <w:p w:rsidR="004F6E6A" w:rsidRPr="00B012E2" w:rsidRDefault="004F6E6A" w:rsidP="0094412D">
            <w:pPr>
              <w:spacing w:after="120"/>
              <w:ind w:left="113"/>
              <w:jc w:val="both"/>
              <w:rPr>
                <w:sz w:val="18"/>
                <w:szCs w:val="18"/>
                <w:lang w:val="sr-Cyrl-CS"/>
              </w:rPr>
            </w:pPr>
          </w:p>
        </w:tc>
        <w:tc>
          <w:tcPr>
            <w:tcW w:w="1701" w:type="dxa"/>
          </w:tcPr>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Pr="00AF1F33" w:rsidRDefault="004F6E6A" w:rsidP="0094412D">
            <w:pPr>
              <w:jc w:val="center"/>
            </w:pPr>
            <w:r w:rsidRPr="004E40EE">
              <w:rPr>
                <w:b/>
                <w:sz w:val="22"/>
                <w:szCs w:val="22"/>
                <w:lang w:val="sr-Cyrl-CS"/>
              </w:rPr>
              <w:t>7</w:t>
            </w:r>
            <w:r w:rsidRPr="004E40EE">
              <w:rPr>
                <w:b/>
                <w:sz w:val="22"/>
                <w:szCs w:val="22"/>
              </w:rPr>
              <w:t>3</w:t>
            </w:r>
            <w:r w:rsidRPr="004E40EE">
              <w:rPr>
                <w:b/>
                <w:sz w:val="22"/>
                <w:szCs w:val="22"/>
                <w:lang w:val="bs-Latn-BA"/>
              </w:rPr>
              <w:t>.</w:t>
            </w:r>
            <w:r w:rsidRPr="004E40EE">
              <w:rPr>
                <w:b/>
                <w:sz w:val="22"/>
                <w:szCs w:val="22"/>
              </w:rPr>
              <w:t>849</w:t>
            </w:r>
            <w:r w:rsidRPr="004E40EE">
              <w:rPr>
                <w:b/>
                <w:sz w:val="22"/>
                <w:szCs w:val="22"/>
                <w:lang w:val="bs-Latn-BA"/>
              </w:rPr>
              <w:t>.</w:t>
            </w:r>
            <w:r w:rsidRPr="004E40EE">
              <w:rPr>
                <w:b/>
                <w:sz w:val="22"/>
                <w:szCs w:val="22"/>
              </w:rPr>
              <w:t>217</w:t>
            </w:r>
            <w:r w:rsidRPr="004E40EE">
              <w:rPr>
                <w:b/>
                <w:sz w:val="22"/>
                <w:szCs w:val="22"/>
                <w:lang w:val="bs-Latn-BA"/>
              </w:rPr>
              <w:t>,50</w:t>
            </w:r>
          </w:p>
        </w:tc>
        <w:tc>
          <w:tcPr>
            <w:tcW w:w="1701" w:type="dxa"/>
          </w:tcPr>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Pr="00B012E2" w:rsidRDefault="004F6E6A" w:rsidP="0094412D">
            <w:pPr>
              <w:jc w:val="center"/>
            </w:pPr>
            <w:r>
              <w:rPr>
                <w:b/>
                <w:sz w:val="22"/>
                <w:szCs w:val="22"/>
                <w:lang w:val="sr-Cyrl-CS"/>
              </w:rPr>
              <w:t>29</w:t>
            </w:r>
            <w:r>
              <w:rPr>
                <w:b/>
                <w:sz w:val="22"/>
                <w:szCs w:val="22"/>
                <w:lang w:val="bs-Latn-BA"/>
              </w:rPr>
              <w:t>.</w:t>
            </w:r>
            <w:r>
              <w:rPr>
                <w:b/>
                <w:sz w:val="22"/>
                <w:szCs w:val="22"/>
              </w:rPr>
              <w:t>539</w:t>
            </w:r>
            <w:r>
              <w:rPr>
                <w:b/>
                <w:sz w:val="22"/>
                <w:szCs w:val="22"/>
                <w:lang w:val="bs-Latn-BA"/>
              </w:rPr>
              <w:t>.</w:t>
            </w:r>
            <w:r>
              <w:rPr>
                <w:b/>
                <w:sz w:val="22"/>
                <w:szCs w:val="22"/>
              </w:rPr>
              <w:t>687</w:t>
            </w:r>
            <w:r w:rsidRPr="00426DD5">
              <w:rPr>
                <w:b/>
                <w:sz w:val="22"/>
                <w:szCs w:val="22"/>
                <w:lang w:val="sr-Cyrl-CS"/>
              </w:rPr>
              <w:t>,</w:t>
            </w:r>
            <w:r>
              <w:rPr>
                <w:b/>
                <w:sz w:val="22"/>
                <w:szCs w:val="22"/>
                <w:lang w:val="bs-Latn-BA"/>
              </w:rPr>
              <w:t>00</w:t>
            </w:r>
          </w:p>
        </w:tc>
      </w:tr>
      <w:tr w:rsidR="004F6E6A" w:rsidRPr="00163D98" w:rsidTr="0094412D">
        <w:trPr>
          <w:trHeight w:val="1687"/>
        </w:trPr>
        <w:tc>
          <w:tcPr>
            <w:tcW w:w="5778" w:type="dxa"/>
            <w:tcBorders>
              <w:top w:val="single" w:sz="4" w:space="0" w:color="auto"/>
              <w:left w:val="single" w:sz="4" w:space="0" w:color="auto"/>
              <w:bottom w:val="single" w:sz="4" w:space="0" w:color="auto"/>
              <w:right w:val="single" w:sz="4" w:space="0" w:color="auto"/>
            </w:tcBorders>
          </w:tcPr>
          <w:p w:rsidR="004F6E6A" w:rsidRDefault="004F6E6A" w:rsidP="0094412D">
            <w:pPr>
              <w:jc w:val="both"/>
              <w:rPr>
                <w:b/>
                <w:color w:val="000000"/>
                <w:sz w:val="18"/>
                <w:szCs w:val="18"/>
                <w:lang w:val="sr-Cyrl-CS"/>
              </w:rPr>
            </w:pPr>
          </w:p>
          <w:p w:rsidR="004F6E6A" w:rsidRPr="00F92B1D" w:rsidRDefault="004F6E6A" w:rsidP="0094412D">
            <w:pPr>
              <w:jc w:val="both"/>
              <w:rPr>
                <w:rFonts w:eastAsia="Calibri"/>
                <w:b/>
                <w:bCs/>
                <w:sz w:val="18"/>
                <w:szCs w:val="18"/>
              </w:rPr>
            </w:pPr>
            <w:r>
              <w:rPr>
                <w:b/>
                <w:color w:val="000000"/>
                <w:sz w:val="18"/>
                <w:szCs w:val="18"/>
                <w:lang w:val="sr-Cyrl-CS"/>
              </w:rPr>
              <w:t xml:space="preserve">ИМОВИНСКА ЦЕЛИНА </w:t>
            </w:r>
            <w:r w:rsidRPr="00B012E2">
              <w:rPr>
                <w:b/>
                <w:color w:val="000000"/>
                <w:sz w:val="18"/>
                <w:szCs w:val="18"/>
                <w:lang w:val="bs-Latn-BA"/>
              </w:rPr>
              <w:t xml:space="preserve">II </w:t>
            </w:r>
            <w:r w:rsidRPr="00B012E2">
              <w:rPr>
                <w:color w:val="000000"/>
                <w:sz w:val="18"/>
                <w:szCs w:val="18"/>
              </w:rPr>
              <w:t xml:space="preserve">коју </w:t>
            </w:r>
            <w:r w:rsidRPr="00B012E2">
              <w:rPr>
                <w:color w:val="000000"/>
                <w:sz w:val="18"/>
                <w:szCs w:val="18"/>
                <w:lang w:val="sr-Cyrl-CS"/>
              </w:rPr>
              <w:t>чине објекти у оквиру</w:t>
            </w:r>
            <w:r w:rsidRPr="00B012E2">
              <w:rPr>
                <w:color w:val="FF0000"/>
                <w:sz w:val="18"/>
                <w:szCs w:val="18"/>
                <w:lang w:val="sr-Cyrl-CS"/>
              </w:rPr>
              <w:t xml:space="preserve"> </w:t>
            </w:r>
            <w:r w:rsidRPr="00B012E2">
              <w:rPr>
                <w:color w:val="FF0000"/>
                <w:sz w:val="18"/>
                <w:szCs w:val="18"/>
                <w:lang w:val="bs-Latn-BA"/>
              </w:rPr>
              <w:t xml:space="preserve"> </w:t>
            </w:r>
            <w:r w:rsidRPr="00B012E2">
              <w:rPr>
                <w:rFonts w:eastAsia="Calibri"/>
                <w:b/>
                <w:bCs/>
                <w:sz w:val="18"/>
                <w:szCs w:val="18"/>
              </w:rPr>
              <w:t xml:space="preserve">ИНДУСТРИЈСКОГ ПОГОНА  „ПОГЛЕД“ </w:t>
            </w:r>
            <w:r w:rsidRPr="00B012E2">
              <w:rPr>
                <w:rFonts w:eastAsia="Calibri"/>
                <w:b/>
                <w:bCs/>
                <w:sz w:val="18"/>
                <w:szCs w:val="18"/>
              </w:rPr>
              <w:tab/>
              <w:t xml:space="preserve">у </w:t>
            </w:r>
            <w:proofErr w:type="spellStart"/>
            <w:r w:rsidRPr="00B012E2">
              <w:rPr>
                <w:rFonts w:eastAsia="Calibri"/>
                <w:b/>
                <w:bCs/>
                <w:sz w:val="18"/>
                <w:szCs w:val="18"/>
              </w:rPr>
              <w:t>селу</w:t>
            </w:r>
            <w:proofErr w:type="spellEnd"/>
            <w:r w:rsidRPr="00B012E2">
              <w:rPr>
                <w:rFonts w:eastAsia="Calibri"/>
                <w:b/>
                <w:bCs/>
                <w:sz w:val="18"/>
                <w:szCs w:val="18"/>
              </w:rPr>
              <w:t xml:space="preserve">  </w:t>
            </w:r>
            <w:proofErr w:type="spellStart"/>
            <w:r w:rsidRPr="00F92B1D">
              <w:rPr>
                <w:b/>
                <w:bCs/>
                <w:sz w:val="18"/>
                <w:szCs w:val="18"/>
              </w:rPr>
              <w:t>Рибаре</w:t>
            </w:r>
            <w:proofErr w:type="spellEnd"/>
            <w:r w:rsidRPr="00F92B1D">
              <w:rPr>
                <w:b/>
                <w:bCs/>
                <w:sz w:val="18"/>
                <w:szCs w:val="18"/>
              </w:rPr>
              <w:t xml:space="preserve">, </w:t>
            </w:r>
            <w:proofErr w:type="spellStart"/>
            <w:r w:rsidRPr="00F92B1D">
              <w:rPr>
                <w:b/>
                <w:bCs/>
                <w:sz w:val="18"/>
                <w:szCs w:val="18"/>
              </w:rPr>
              <w:t>уписани</w:t>
            </w:r>
            <w:proofErr w:type="spellEnd"/>
            <w:r w:rsidRPr="00F92B1D">
              <w:rPr>
                <w:b/>
                <w:bCs/>
                <w:sz w:val="18"/>
                <w:szCs w:val="18"/>
              </w:rPr>
              <w:t xml:space="preserve"> у ЛН бр.1198 на кп.бр.1588 КО Рибаре, </w:t>
            </w:r>
            <w:r w:rsidRPr="00F92B1D">
              <w:rPr>
                <w:rFonts w:eastAsia="Calibri"/>
                <w:b/>
                <w:bCs/>
                <w:sz w:val="18"/>
                <w:szCs w:val="18"/>
              </w:rPr>
              <w:t xml:space="preserve"> следеће спецификације:</w:t>
            </w:r>
          </w:p>
          <w:p w:rsidR="004F6E6A" w:rsidRPr="00B012E2" w:rsidRDefault="004F6E6A" w:rsidP="0094412D">
            <w:pPr>
              <w:jc w:val="both"/>
              <w:rPr>
                <w:rFonts w:eastAsia="Calibri"/>
                <w:b/>
                <w:bCs/>
                <w:sz w:val="18"/>
                <w:szCs w:val="18"/>
              </w:rPr>
            </w:pPr>
          </w:p>
          <w:p w:rsidR="004F6E6A" w:rsidRPr="00B012E2" w:rsidRDefault="004F6E6A" w:rsidP="004F6E6A">
            <w:pPr>
              <w:numPr>
                <w:ilvl w:val="0"/>
                <w:numId w:val="7"/>
              </w:numPr>
              <w:ind w:left="360"/>
              <w:jc w:val="both"/>
              <w:rPr>
                <w:color w:val="FF0000"/>
                <w:sz w:val="18"/>
                <w:szCs w:val="18"/>
                <w:lang w:val="sr-Cyrl-CS"/>
              </w:rPr>
            </w:pPr>
            <w:r w:rsidRPr="00B012E2">
              <w:rPr>
                <w:rFonts w:eastAsia="Calibri"/>
                <w:b/>
                <w:bCs/>
                <w:sz w:val="18"/>
                <w:szCs w:val="18"/>
                <w:u w:val="single"/>
              </w:rPr>
              <w:t>ЗГРАДА ТЕКСТИЛНЕ ИНДУСТРИЈЕ</w:t>
            </w:r>
            <w:r w:rsidRPr="00B012E2">
              <w:rPr>
                <w:rFonts w:eastAsia="Calibri"/>
                <w:b/>
                <w:bCs/>
                <w:sz w:val="18"/>
                <w:szCs w:val="18"/>
              </w:rPr>
              <w:t xml:space="preserve">, </w:t>
            </w:r>
            <w:r w:rsidRPr="00B012E2">
              <w:rPr>
                <w:rFonts w:eastAsia="Calibri"/>
                <w:bCs/>
                <w:sz w:val="18"/>
                <w:szCs w:val="18"/>
              </w:rPr>
              <w:t xml:space="preserve">уписана у Лист непокретности број 1198 КО Рибаре, као </w:t>
            </w:r>
            <w:r w:rsidRPr="00B012E2">
              <w:rPr>
                <w:rFonts w:eastAsia="Calibri"/>
                <w:b/>
                <w:bCs/>
                <w:sz w:val="18"/>
                <w:szCs w:val="18"/>
                <w:u w:val="single"/>
              </w:rPr>
              <w:t>зграда број 1</w:t>
            </w:r>
            <w:r w:rsidRPr="00B012E2">
              <w:rPr>
                <w:rFonts w:eastAsia="Calibri"/>
                <w:bCs/>
                <w:sz w:val="18"/>
                <w:szCs w:val="18"/>
              </w:rPr>
              <w:t xml:space="preserve"> постојећа на кп.бр. 1588 КО Рибаре, (објекат има одобрење за употребу), спратности: Пр (приземне),  </w:t>
            </w:r>
            <w:r w:rsidRPr="00B012E2">
              <w:rPr>
                <w:rFonts w:eastAsia="Calibri"/>
                <w:b/>
                <w:bCs/>
                <w:sz w:val="18"/>
                <w:szCs w:val="18"/>
              </w:rPr>
              <w:t xml:space="preserve">бруто површине: 760 </w:t>
            </w:r>
            <w:r>
              <w:rPr>
                <w:rFonts w:eastAsia="Calibri"/>
                <w:b/>
                <w:bCs/>
                <w:sz w:val="18"/>
                <w:szCs w:val="18"/>
              </w:rPr>
              <w:t>м²</w:t>
            </w:r>
            <w:r w:rsidRPr="00B012E2">
              <w:rPr>
                <w:rFonts w:eastAsia="Calibri"/>
                <w:bCs/>
                <w:sz w:val="18"/>
                <w:szCs w:val="18"/>
              </w:rPr>
              <w:t>, облик својине: друштвена, у власнисштву стечајног дужника, са обимом удела 1/1</w:t>
            </w:r>
            <w:r w:rsidRPr="00B012E2">
              <w:rPr>
                <w:rFonts w:eastAsia="Calibri"/>
                <w:b/>
                <w:bCs/>
                <w:sz w:val="18"/>
                <w:szCs w:val="18"/>
              </w:rPr>
              <w:t>.</w:t>
            </w:r>
          </w:p>
          <w:p w:rsidR="004F6E6A" w:rsidRPr="00B012E2" w:rsidRDefault="004F6E6A" w:rsidP="0094412D">
            <w:pPr>
              <w:ind w:left="360"/>
              <w:jc w:val="both"/>
              <w:rPr>
                <w:color w:val="FF0000"/>
                <w:sz w:val="18"/>
                <w:szCs w:val="18"/>
                <w:lang w:val="sr-Cyrl-CS"/>
              </w:rPr>
            </w:pPr>
          </w:p>
          <w:p w:rsidR="004F6E6A" w:rsidRPr="00B012E2" w:rsidRDefault="004F6E6A" w:rsidP="004F6E6A">
            <w:pPr>
              <w:numPr>
                <w:ilvl w:val="0"/>
                <w:numId w:val="7"/>
              </w:numPr>
              <w:ind w:left="360"/>
              <w:jc w:val="both"/>
              <w:rPr>
                <w:color w:val="FF0000"/>
                <w:sz w:val="18"/>
                <w:szCs w:val="18"/>
                <w:lang w:val="sr-Cyrl-CS"/>
              </w:rPr>
            </w:pPr>
            <w:r w:rsidRPr="00B012E2">
              <w:rPr>
                <w:b/>
                <w:sz w:val="18"/>
                <w:szCs w:val="18"/>
                <w:u w:val="single"/>
                <w:lang w:val="sr-Cyrl-CS"/>
              </w:rPr>
              <w:t>Зграда пословних услуга- КОМПРЕСОРСКА СТАНИЦА</w:t>
            </w:r>
            <w:r w:rsidRPr="00B012E2">
              <w:rPr>
                <w:sz w:val="18"/>
                <w:szCs w:val="18"/>
                <w:lang w:val="sr-Cyrl-CS"/>
              </w:rPr>
              <w:t xml:space="preserve">- </w:t>
            </w:r>
            <w:r w:rsidRPr="00B012E2">
              <w:rPr>
                <w:rFonts w:eastAsia="Calibri"/>
                <w:bCs/>
                <w:sz w:val="18"/>
                <w:szCs w:val="18"/>
              </w:rPr>
              <w:t>уписана у Лист непокретности број 1198 КО Рибаре, као</w:t>
            </w:r>
            <w:r w:rsidRPr="00B012E2">
              <w:rPr>
                <w:rFonts w:eastAsia="Calibri"/>
                <w:b/>
                <w:bCs/>
                <w:sz w:val="18"/>
                <w:szCs w:val="18"/>
              </w:rPr>
              <w:t xml:space="preserve"> </w:t>
            </w:r>
            <w:r w:rsidRPr="00B012E2">
              <w:rPr>
                <w:rFonts w:eastAsia="Calibri"/>
                <w:b/>
                <w:bCs/>
                <w:sz w:val="18"/>
                <w:szCs w:val="18"/>
                <w:u w:val="single"/>
              </w:rPr>
              <w:t>зграда број 3</w:t>
            </w:r>
            <w:r w:rsidRPr="00B012E2">
              <w:rPr>
                <w:rFonts w:eastAsia="Calibri"/>
                <w:bCs/>
                <w:sz w:val="18"/>
                <w:szCs w:val="18"/>
              </w:rPr>
              <w:t xml:space="preserve">,  постојећа на кп.бр. 1588 КО Рибаре, спратности: Пр (приземне), </w:t>
            </w:r>
            <w:r w:rsidRPr="00B012E2">
              <w:rPr>
                <w:rFonts w:eastAsia="Calibri"/>
                <w:b/>
                <w:bCs/>
                <w:sz w:val="18"/>
                <w:szCs w:val="18"/>
              </w:rPr>
              <w:t xml:space="preserve">бруто површине: 49 </w:t>
            </w:r>
            <w:r>
              <w:rPr>
                <w:rFonts w:eastAsia="Calibri"/>
                <w:b/>
                <w:bCs/>
                <w:sz w:val="18"/>
                <w:szCs w:val="18"/>
              </w:rPr>
              <w:t>м²</w:t>
            </w:r>
            <w:r w:rsidRPr="00B012E2">
              <w:rPr>
                <w:rFonts w:eastAsia="Calibri"/>
                <w:bCs/>
                <w:sz w:val="18"/>
                <w:szCs w:val="18"/>
              </w:rPr>
              <w:t xml:space="preserve">, облик својине: друштвена, </w:t>
            </w:r>
            <w:r w:rsidRPr="00B012E2">
              <w:rPr>
                <w:rFonts w:eastAsia="Calibri"/>
                <w:b/>
                <w:bCs/>
                <w:sz w:val="18"/>
                <w:szCs w:val="18"/>
              </w:rPr>
              <w:t>у држанини  стечајног дужника,</w:t>
            </w:r>
            <w:r w:rsidRPr="00B012E2">
              <w:rPr>
                <w:rFonts w:eastAsia="Calibri"/>
                <w:bCs/>
                <w:sz w:val="18"/>
                <w:szCs w:val="18"/>
              </w:rPr>
              <w:t xml:space="preserve"> са уделом 1/1</w:t>
            </w:r>
            <w:r w:rsidRPr="00B012E2">
              <w:rPr>
                <w:rFonts w:eastAsia="Calibri"/>
                <w:b/>
                <w:bCs/>
                <w:sz w:val="18"/>
                <w:szCs w:val="18"/>
              </w:rPr>
              <w:t>,</w:t>
            </w:r>
            <w:r w:rsidRPr="00B012E2">
              <w:rPr>
                <w:sz w:val="18"/>
                <w:szCs w:val="18"/>
                <w:lang w:val="sr-Cyrl-CS"/>
              </w:rPr>
              <w:t xml:space="preserve"> (објекат не поседује грађевинску и употребну дозволу);</w:t>
            </w:r>
          </w:p>
          <w:p w:rsidR="004F6E6A" w:rsidRPr="00B012E2" w:rsidRDefault="004F6E6A" w:rsidP="0094412D">
            <w:pPr>
              <w:ind w:left="360"/>
              <w:jc w:val="both"/>
              <w:rPr>
                <w:sz w:val="18"/>
                <w:szCs w:val="18"/>
                <w:lang w:val="sr-Cyrl-CS"/>
              </w:rPr>
            </w:pPr>
          </w:p>
          <w:p w:rsidR="004F6E6A" w:rsidRPr="00B012E2" w:rsidRDefault="004F6E6A" w:rsidP="004F6E6A">
            <w:pPr>
              <w:numPr>
                <w:ilvl w:val="0"/>
                <w:numId w:val="7"/>
              </w:numPr>
              <w:ind w:left="360"/>
              <w:jc w:val="both"/>
              <w:rPr>
                <w:color w:val="FF0000"/>
                <w:sz w:val="18"/>
                <w:szCs w:val="18"/>
                <w:lang w:val="sr-Cyrl-CS"/>
              </w:rPr>
            </w:pPr>
            <w:r w:rsidRPr="00B012E2">
              <w:rPr>
                <w:b/>
                <w:sz w:val="18"/>
                <w:szCs w:val="18"/>
                <w:u w:val="single"/>
                <w:lang w:val="sr-Cyrl-CS"/>
              </w:rPr>
              <w:t>Помоћна зграда –</w:t>
            </w:r>
            <w:r w:rsidRPr="00B012E2">
              <w:rPr>
                <w:sz w:val="18"/>
                <w:szCs w:val="18"/>
                <w:u w:val="single"/>
                <w:lang w:val="sr-Cyrl-CS"/>
              </w:rPr>
              <w:t xml:space="preserve"> </w:t>
            </w:r>
            <w:r w:rsidRPr="00B012E2">
              <w:rPr>
                <w:b/>
                <w:sz w:val="18"/>
                <w:szCs w:val="18"/>
                <w:u w:val="single"/>
                <w:lang w:val="sr-Cyrl-CS"/>
              </w:rPr>
              <w:t>КОТЛАРНИЦА</w:t>
            </w:r>
            <w:r w:rsidRPr="00B012E2">
              <w:rPr>
                <w:sz w:val="18"/>
                <w:szCs w:val="18"/>
                <w:lang w:val="sr-Cyrl-CS"/>
              </w:rPr>
              <w:t xml:space="preserve">, </w:t>
            </w:r>
            <w:r w:rsidRPr="00B012E2">
              <w:rPr>
                <w:rFonts w:eastAsia="Calibri"/>
                <w:bCs/>
                <w:sz w:val="18"/>
                <w:szCs w:val="18"/>
              </w:rPr>
              <w:t xml:space="preserve">уписана у Лист непокретности број 1198 КО Рибаре, као </w:t>
            </w:r>
            <w:r w:rsidRPr="00B012E2">
              <w:rPr>
                <w:rFonts w:eastAsia="Calibri"/>
                <w:b/>
                <w:bCs/>
                <w:sz w:val="18"/>
                <w:szCs w:val="18"/>
                <w:u w:val="single"/>
              </w:rPr>
              <w:t>зграда број 4,</w:t>
            </w:r>
            <w:r w:rsidRPr="00B012E2">
              <w:rPr>
                <w:rFonts w:eastAsia="Calibri"/>
                <w:bCs/>
                <w:sz w:val="18"/>
                <w:szCs w:val="18"/>
              </w:rPr>
              <w:t xml:space="preserve">  постојећа на кп.бр. 1588 КО Рибаре, спратности: Пр (приземне), </w:t>
            </w:r>
            <w:r w:rsidRPr="00B012E2">
              <w:rPr>
                <w:rFonts w:eastAsia="Calibri"/>
                <w:b/>
                <w:bCs/>
                <w:sz w:val="18"/>
                <w:szCs w:val="18"/>
              </w:rPr>
              <w:t xml:space="preserve">бруто површине  45 </w:t>
            </w:r>
            <w:r>
              <w:rPr>
                <w:rFonts w:eastAsia="Calibri"/>
                <w:b/>
                <w:bCs/>
                <w:sz w:val="18"/>
                <w:szCs w:val="18"/>
              </w:rPr>
              <w:t>м²</w:t>
            </w:r>
            <w:r w:rsidRPr="00B012E2">
              <w:rPr>
                <w:rFonts w:eastAsia="Calibri"/>
                <w:b/>
                <w:bCs/>
                <w:sz w:val="18"/>
                <w:szCs w:val="18"/>
              </w:rPr>
              <w:t xml:space="preserve">, </w:t>
            </w:r>
            <w:r w:rsidRPr="00B012E2">
              <w:rPr>
                <w:rFonts w:eastAsia="Calibri"/>
                <w:bCs/>
                <w:sz w:val="18"/>
                <w:szCs w:val="18"/>
              </w:rPr>
              <w:t xml:space="preserve">облик својине: друштвена, </w:t>
            </w:r>
            <w:r w:rsidRPr="00B012E2">
              <w:rPr>
                <w:rFonts w:eastAsia="Calibri"/>
                <w:b/>
                <w:bCs/>
                <w:sz w:val="18"/>
                <w:szCs w:val="18"/>
              </w:rPr>
              <w:t>у држанини  стечајног дужника</w:t>
            </w:r>
            <w:r w:rsidRPr="00B012E2">
              <w:rPr>
                <w:rFonts w:eastAsia="Calibri"/>
                <w:bCs/>
                <w:sz w:val="18"/>
                <w:szCs w:val="18"/>
              </w:rPr>
              <w:t>, са обимом удела 1/1</w:t>
            </w:r>
            <w:r w:rsidRPr="00B012E2">
              <w:rPr>
                <w:rFonts w:eastAsia="Calibri"/>
                <w:b/>
                <w:bCs/>
                <w:sz w:val="18"/>
                <w:szCs w:val="18"/>
              </w:rPr>
              <w:t>.</w:t>
            </w:r>
            <w:r w:rsidRPr="00B012E2">
              <w:rPr>
                <w:sz w:val="18"/>
                <w:szCs w:val="18"/>
                <w:lang w:val="sr-Cyrl-CS"/>
              </w:rPr>
              <w:t xml:space="preserve"> (објекат не поседује грађевинску и употребну дозволу);</w:t>
            </w:r>
          </w:p>
          <w:p w:rsidR="004F6E6A" w:rsidRPr="00B012E2" w:rsidRDefault="004F6E6A" w:rsidP="0094412D">
            <w:pPr>
              <w:ind w:left="360"/>
              <w:jc w:val="both"/>
              <w:rPr>
                <w:sz w:val="18"/>
                <w:szCs w:val="18"/>
                <w:lang w:val="sr-Cyrl-CS"/>
              </w:rPr>
            </w:pPr>
          </w:p>
          <w:p w:rsidR="004F6E6A" w:rsidRPr="00B012E2" w:rsidRDefault="004F6E6A" w:rsidP="004F6E6A">
            <w:pPr>
              <w:numPr>
                <w:ilvl w:val="0"/>
                <w:numId w:val="7"/>
              </w:numPr>
              <w:ind w:left="360"/>
              <w:jc w:val="both"/>
              <w:rPr>
                <w:sz w:val="18"/>
                <w:szCs w:val="18"/>
                <w:lang w:val="sr-Cyrl-CS"/>
              </w:rPr>
            </w:pPr>
            <w:r w:rsidRPr="00B012E2">
              <w:rPr>
                <w:b/>
                <w:sz w:val="18"/>
                <w:szCs w:val="18"/>
                <w:u w:val="single"/>
                <w:lang w:val="sr-Cyrl-CS"/>
              </w:rPr>
              <w:t>Помоћна зграда  –</w:t>
            </w:r>
            <w:r w:rsidRPr="00B012E2">
              <w:rPr>
                <w:sz w:val="18"/>
                <w:szCs w:val="18"/>
                <w:u w:val="single"/>
                <w:lang w:val="sr-Cyrl-CS"/>
              </w:rPr>
              <w:t xml:space="preserve"> </w:t>
            </w:r>
            <w:r w:rsidRPr="00B012E2">
              <w:rPr>
                <w:b/>
                <w:sz w:val="18"/>
                <w:szCs w:val="18"/>
                <w:u w:val="single"/>
                <w:lang w:val="sr-Cyrl-CS"/>
              </w:rPr>
              <w:t>ПОРТИРНИЦА</w:t>
            </w:r>
            <w:r w:rsidRPr="00B012E2">
              <w:rPr>
                <w:sz w:val="18"/>
                <w:szCs w:val="18"/>
                <w:lang w:val="sr-Cyrl-CS"/>
              </w:rPr>
              <w:t xml:space="preserve">, </w:t>
            </w:r>
            <w:r w:rsidRPr="00B012E2">
              <w:rPr>
                <w:rFonts w:eastAsia="Calibri"/>
                <w:bCs/>
                <w:sz w:val="18"/>
                <w:szCs w:val="18"/>
              </w:rPr>
              <w:t xml:space="preserve">уписана у Лист непокретности број 1198 КО Рибаре, као </w:t>
            </w:r>
            <w:r w:rsidRPr="00B012E2">
              <w:rPr>
                <w:rFonts w:eastAsia="Calibri"/>
                <w:b/>
                <w:bCs/>
                <w:sz w:val="18"/>
                <w:szCs w:val="18"/>
                <w:u w:val="single"/>
              </w:rPr>
              <w:t>зграда број 5</w:t>
            </w:r>
            <w:r w:rsidRPr="00B012E2">
              <w:rPr>
                <w:rFonts w:eastAsia="Calibri"/>
                <w:bCs/>
                <w:sz w:val="18"/>
                <w:szCs w:val="18"/>
              </w:rPr>
              <w:t xml:space="preserve">,  постојећа на кп.бр. 1588 КО Рибаре, спратности: Пр (приземне), </w:t>
            </w:r>
            <w:r w:rsidRPr="00B012E2">
              <w:rPr>
                <w:rFonts w:eastAsia="Calibri"/>
                <w:b/>
                <w:bCs/>
                <w:sz w:val="18"/>
                <w:szCs w:val="18"/>
              </w:rPr>
              <w:t xml:space="preserve">бруто површине 8 </w:t>
            </w:r>
            <w:r>
              <w:rPr>
                <w:rFonts w:eastAsia="Calibri"/>
                <w:b/>
                <w:bCs/>
                <w:sz w:val="18"/>
                <w:szCs w:val="18"/>
              </w:rPr>
              <w:t>м²</w:t>
            </w:r>
            <w:r w:rsidRPr="00B012E2">
              <w:rPr>
                <w:rFonts w:eastAsia="Calibri"/>
                <w:bCs/>
                <w:sz w:val="18"/>
                <w:szCs w:val="18"/>
              </w:rPr>
              <w:t>, облик својине: друштвена, у држанини  стечајног дужника, са обимом удела 1/1</w:t>
            </w:r>
            <w:r w:rsidRPr="00B012E2">
              <w:rPr>
                <w:rFonts w:eastAsia="Calibri"/>
                <w:b/>
                <w:bCs/>
                <w:sz w:val="18"/>
                <w:szCs w:val="18"/>
              </w:rPr>
              <w:t>.</w:t>
            </w:r>
            <w:r w:rsidRPr="00B012E2">
              <w:rPr>
                <w:sz w:val="18"/>
                <w:szCs w:val="18"/>
                <w:lang w:val="sr-Cyrl-CS"/>
              </w:rPr>
              <w:t xml:space="preserve"> (објекат не поседује грађевинску и употребну дозволу)</w:t>
            </w:r>
          </w:p>
          <w:p w:rsidR="004F6E6A" w:rsidRPr="00B012E2" w:rsidRDefault="004F6E6A" w:rsidP="0094412D">
            <w:pPr>
              <w:jc w:val="both"/>
              <w:rPr>
                <w:sz w:val="18"/>
                <w:szCs w:val="18"/>
                <w:lang w:val="sr-Cyrl-CS"/>
              </w:rPr>
            </w:pPr>
          </w:p>
          <w:p w:rsidR="004F6E6A" w:rsidRPr="00B012E2" w:rsidRDefault="004F6E6A" w:rsidP="0094412D">
            <w:pPr>
              <w:spacing w:after="120"/>
              <w:ind w:left="113"/>
              <w:jc w:val="both"/>
              <w:rPr>
                <w:sz w:val="18"/>
                <w:szCs w:val="18"/>
                <w:lang w:val="sr-Cyrl-CS"/>
              </w:rPr>
            </w:pPr>
          </w:p>
        </w:tc>
        <w:tc>
          <w:tcPr>
            <w:tcW w:w="1701" w:type="dxa"/>
            <w:tcBorders>
              <w:left w:val="single" w:sz="4" w:space="0" w:color="auto"/>
            </w:tcBorders>
          </w:tcPr>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Pr="00AF1F33" w:rsidRDefault="004F6E6A" w:rsidP="0094412D">
            <w:pPr>
              <w:jc w:val="center"/>
            </w:pPr>
            <w:r w:rsidRPr="00996287">
              <w:rPr>
                <w:b/>
              </w:rPr>
              <w:t>5.1</w:t>
            </w:r>
            <w:r>
              <w:rPr>
                <w:b/>
              </w:rPr>
              <w:t>01</w:t>
            </w:r>
            <w:r w:rsidRPr="00996287">
              <w:rPr>
                <w:b/>
              </w:rPr>
              <w:t>.</w:t>
            </w:r>
            <w:r>
              <w:rPr>
                <w:b/>
              </w:rPr>
              <w:t>303</w:t>
            </w:r>
            <w:r w:rsidRPr="00996287">
              <w:rPr>
                <w:b/>
              </w:rPr>
              <w:t>,00</w:t>
            </w:r>
          </w:p>
        </w:tc>
        <w:tc>
          <w:tcPr>
            <w:tcW w:w="1701" w:type="dxa"/>
          </w:tcPr>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Pr="002F254C" w:rsidRDefault="004F6E6A" w:rsidP="0094412D">
            <w:pPr>
              <w:jc w:val="center"/>
            </w:pPr>
            <w:r w:rsidRPr="00996287">
              <w:rPr>
                <w:b/>
              </w:rPr>
              <w:t>2.0</w:t>
            </w:r>
            <w:r>
              <w:rPr>
                <w:b/>
              </w:rPr>
              <w:t>40</w:t>
            </w:r>
            <w:r w:rsidRPr="00996287">
              <w:rPr>
                <w:b/>
              </w:rPr>
              <w:t>.</w:t>
            </w:r>
            <w:r>
              <w:rPr>
                <w:b/>
              </w:rPr>
              <w:t>521</w:t>
            </w:r>
            <w:r w:rsidRPr="00996287">
              <w:rPr>
                <w:b/>
              </w:rPr>
              <w:t>,</w:t>
            </w:r>
            <w:r>
              <w:rPr>
                <w:b/>
              </w:rPr>
              <w:t>20</w:t>
            </w:r>
            <w:r w:rsidRPr="00996287">
              <w:rPr>
                <w:b/>
              </w:rPr>
              <w:t xml:space="preserve"> </w:t>
            </w:r>
            <w:r w:rsidRPr="00996287">
              <w:rPr>
                <w:b/>
                <w:lang w:val="sr-Cyrl-CS"/>
              </w:rPr>
              <w:t xml:space="preserve"> </w:t>
            </w:r>
          </w:p>
        </w:tc>
      </w:tr>
      <w:tr w:rsidR="004F6E6A" w:rsidRPr="00163D98" w:rsidTr="0094412D">
        <w:trPr>
          <w:trHeight w:val="1687"/>
        </w:trPr>
        <w:tc>
          <w:tcPr>
            <w:tcW w:w="5778" w:type="dxa"/>
            <w:tcBorders>
              <w:top w:val="single" w:sz="4" w:space="0" w:color="auto"/>
              <w:left w:val="single" w:sz="4" w:space="0" w:color="auto"/>
              <w:bottom w:val="single" w:sz="4" w:space="0" w:color="auto"/>
              <w:right w:val="single" w:sz="4" w:space="0" w:color="auto"/>
            </w:tcBorders>
          </w:tcPr>
          <w:p w:rsidR="004F6E6A" w:rsidRDefault="004F6E6A" w:rsidP="0094412D">
            <w:pPr>
              <w:jc w:val="both"/>
              <w:rPr>
                <w:b/>
                <w:color w:val="000000"/>
                <w:sz w:val="18"/>
                <w:szCs w:val="18"/>
                <w:lang w:val="bs-Latn-BA"/>
              </w:rPr>
            </w:pPr>
          </w:p>
          <w:p w:rsidR="004F6E6A" w:rsidRPr="002E7F7C" w:rsidRDefault="004F6E6A" w:rsidP="0094412D">
            <w:pPr>
              <w:jc w:val="both"/>
              <w:rPr>
                <w:b/>
                <w:color w:val="000000"/>
                <w:sz w:val="18"/>
                <w:szCs w:val="18"/>
              </w:rPr>
            </w:pPr>
            <w:r w:rsidRPr="002E7F7C">
              <w:rPr>
                <w:b/>
                <w:color w:val="000000"/>
                <w:sz w:val="18"/>
                <w:szCs w:val="18"/>
                <w:lang w:val="sr-Cyrl-CS"/>
              </w:rPr>
              <w:t xml:space="preserve">ИМОВИНСКА ЦЕЛИНА  </w:t>
            </w:r>
            <w:r w:rsidRPr="002E7F7C">
              <w:rPr>
                <w:b/>
                <w:color w:val="000000"/>
                <w:sz w:val="18"/>
                <w:szCs w:val="18"/>
                <w:lang w:val="bs-Latn-BA"/>
              </w:rPr>
              <w:t>I</w:t>
            </w:r>
            <w:r>
              <w:rPr>
                <w:b/>
                <w:color w:val="000000"/>
                <w:sz w:val="18"/>
                <w:szCs w:val="18"/>
                <w:lang w:val="bs-Latn-BA"/>
              </w:rPr>
              <w:t>II</w:t>
            </w:r>
            <w:r w:rsidRPr="002E7F7C">
              <w:rPr>
                <w:color w:val="000000"/>
                <w:sz w:val="18"/>
                <w:szCs w:val="18"/>
              </w:rPr>
              <w:t xml:space="preserve"> коју </w:t>
            </w:r>
            <w:r w:rsidRPr="002E7F7C">
              <w:rPr>
                <w:color w:val="000000"/>
                <w:sz w:val="18"/>
                <w:szCs w:val="18"/>
                <w:lang w:val="sr-Cyrl-CS"/>
              </w:rPr>
              <w:t>чини:</w:t>
            </w:r>
          </w:p>
          <w:p w:rsidR="004F6E6A" w:rsidRPr="002E7F7C" w:rsidRDefault="004F6E6A" w:rsidP="0094412D">
            <w:pPr>
              <w:ind w:left="567"/>
              <w:jc w:val="both"/>
              <w:rPr>
                <w:b/>
                <w:color w:val="000000"/>
                <w:sz w:val="18"/>
                <w:szCs w:val="18"/>
              </w:rPr>
            </w:pPr>
          </w:p>
          <w:p w:rsidR="004F6E6A" w:rsidRPr="002E7F7C" w:rsidRDefault="004F6E6A" w:rsidP="0094412D">
            <w:pPr>
              <w:jc w:val="both"/>
              <w:rPr>
                <w:bCs/>
                <w:sz w:val="18"/>
                <w:szCs w:val="18"/>
                <w:lang w:val="sr-Cyrl-CS"/>
              </w:rPr>
            </w:pPr>
            <w:r w:rsidRPr="002E7F7C">
              <w:rPr>
                <w:b/>
                <w:color w:val="000000"/>
                <w:sz w:val="18"/>
                <w:szCs w:val="18"/>
              </w:rPr>
              <w:t>ЈЕДНОСОБАН СТАН</w:t>
            </w:r>
            <w:r w:rsidRPr="002E7F7C">
              <w:rPr>
                <w:color w:val="000000"/>
                <w:sz w:val="18"/>
                <w:szCs w:val="18"/>
              </w:rPr>
              <w:t xml:space="preserve"> површине 45 </w:t>
            </w:r>
            <w:r>
              <w:rPr>
                <w:color w:val="000000"/>
                <w:sz w:val="18"/>
                <w:szCs w:val="18"/>
              </w:rPr>
              <w:t>м²</w:t>
            </w:r>
            <w:r w:rsidRPr="002E7F7C">
              <w:rPr>
                <w:color w:val="000000"/>
                <w:sz w:val="18"/>
                <w:szCs w:val="18"/>
              </w:rPr>
              <w:t>, у улици Луја Пастера 2/13, насеље Уједињене Нације, Крушевац, уписан у В  Листу – 2.део Листа непокретности бр.</w:t>
            </w:r>
            <w:r w:rsidRPr="002E7F7C">
              <w:rPr>
                <w:bCs/>
                <w:sz w:val="18"/>
                <w:szCs w:val="18"/>
                <w:lang w:val="sr-Cyrl-CS"/>
              </w:rPr>
              <w:t xml:space="preserve">8453 КО Крушевац, као једнособан стан  на  кп.бр.2898/3, на другом спрату  зграде број 3, број улаза 2,  број посебног дела 13, у  својини стечајног дужника ДП Конфекција Звезда - у стечају Крушевац, са обимом удела 1/1. </w:t>
            </w:r>
          </w:p>
          <w:p w:rsidR="004F6E6A" w:rsidRPr="002E7F7C" w:rsidRDefault="004F6E6A" w:rsidP="0094412D">
            <w:pPr>
              <w:ind w:left="567"/>
              <w:jc w:val="both"/>
              <w:rPr>
                <w:bCs/>
                <w:sz w:val="18"/>
                <w:szCs w:val="18"/>
                <w:lang w:val="sr-Cyrl-CS"/>
              </w:rPr>
            </w:pPr>
          </w:p>
          <w:p w:rsidR="004F6E6A" w:rsidRPr="002E7F7C" w:rsidRDefault="004F6E6A" w:rsidP="0094412D">
            <w:pPr>
              <w:rPr>
                <w:sz w:val="18"/>
                <w:szCs w:val="18"/>
                <w:lang w:val="ru-RU"/>
              </w:rPr>
            </w:pPr>
            <w:r w:rsidRPr="002E7F7C">
              <w:rPr>
                <w:bCs/>
                <w:sz w:val="18"/>
                <w:szCs w:val="18"/>
                <w:lang w:val="sr-Cyrl-CS"/>
              </w:rPr>
              <w:t xml:space="preserve">Стан  </w:t>
            </w:r>
            <w:r>
              <w:rPr>
                <w:bCs/>
                <w:sz w:val="18"/>
                <w:szCs w:val="18"/>
              </w:rPr>
              <w:t>чине</w:t>
            </w:r>
            <w:r w:rsidRPr="002E7F7C">
              <w:rPr>
                <w:bCs/>
                <w:sz w:val="18"/>
                <w:szCs w:val="18"/>
                <w:lang w:val="sr-Cyrl-CS"/>
              </w:rPr>
              <w:t xml:space="preserve"> следеће функционалне целине:</w:t>
            </w:r>
            <w:r>
              <w:rPr>
                <w:bCs/>
                <w:sz w:val="18"/>
                <w:szCs w:val="18"/>
                <w:lang w:val="bs-Latn-BA"/>
              </w:rPr>
              <w:t xml:space="preserve"> </w:t>
            </w:r>
            <w:r w:rsidRPr="002E7F7C">
              <w:rPr>
                <w:sz w:val="18"/>
                <w:szCs w:val="18"/>
                <w:lang w:val="ru-RU"/>
              </w:rPr>
              <w:t xml:space="preserve"> предсобље, дневна соба, трпезарија,</w:t>
            </w:r>
            <w:r>
              <w:rPr>
                <w:sz w:val="18"/>
                <w:szCs w:val="18"/>
                <w:lang w:val="bs-Latn-BA"/>
              </w:rPr>
              <w:t xml:space="preserve"> </w:t>
            </w:r>
            <w:r w:rsidRPr="002E7F7C">
              <w:rPr>
                <w:sz w:val="18"/>
                <w:szCs w:val="18"/>
                <w:lang w:val="ru-RU"/>
              </w:rPr>
              <w:t>кухиња,</w:t>
            </w:r>
            <w:r>
              <w:rPr>
                <w:sz w:val="18"/>
                <w:szCs w:val="18"/>
                <w:lang w:val="bs-Latn-BA"/>
              </w:rPr>
              <w:t xml:space="preserve"> </w:t>
            </w:r>
            <w:r w:rsidRPr="002E7F7C">
              <w:rPr>
                <w:sz w:val="18"/>
                <w:szCs w:val="18"/>
                <w:lang w:val="ru-RU"/>
              </w:rPr>
              <w:t>купатило,</w:t>
            </w:r>
            <w:r>
              <w:rPr>
                <w:sz w:val="18"/>
                <w:szCs w:val="18"/>
                <w:lang w:val="bs-Latn-BA"/>
              </w:rPr>
              <w:t xml:space="preserve"> </w:t>
            </w:r>
            <w:r w:rsidRPr="002E7F7C">
              <w:rPr>
                <w:sz w:val="18"/>
                <w:szCs w:val="18"/>
                <w:lang w:val="ru-RU"/>
              </w:rPr>
              <w:t>остава,</w:t>
            </w:r>
            <w:r>
              <w:rPr>
                <w:sz w:val="18"/>
                <w:szCs w:val="18"/>
                <w:lang w:val="bs-Latn-BA"/>
              </w:rPr>
              <w:t xml:space="preserve"> </w:t>
            </w:r>
            <w:r w:rsidRPr="002E7F7C">
              <w:rPr>
                <w:sz w:val="18"/>
                <w:szCs w:val="18"/>
                <w:lang w:val="ru-RU"/>
              </w:rPr>
              <w:t>тераса.</w:t>
            </w:r>
          </w:p>
          <w:p w:rsidR="004F6E6A" w:rsidRPr="002E7F7C" w:rsidRDefault="004F6E6A" w:rsidP="0094412D">
            <w:pPr>
              <w:spacing w:after="120"/>
              <w:ind w:left="113"/>
              <w:jc w:val="both"/>
              <w:rPr>
                <w:sz w:val="18"/>
                <w:szCs w:val="18"/>
              </w:rPr>
            </w:pPr>
          </w:p>
        </w:tc>
        <w:tc>
          <w:tcPr>
            <w:tcW w:w="1701" w:type="dxa"/>
            <w:tcBorders>
              <w:left w:val="single" w:sz="4" w:space="0" w:color="auto"/>
            </w:tcBorders>
          </w:tcPr>
          <w:p w:rsidR="004F6E6A" w:rsidRDefault="004F6E6A" w:rsidP="0094412D">
            <w:pPr>
              <w:jc w:val="center"/>
              <w:rPr>
                <w:lang w:val="bs-Latn-BA"/>
              </w:rPr>
            </w:pPr>
          </w:p>
          <w:p w:rsidR="004F6E6A" w:rsidRDefault="004F6E6A" w:rsidP="0094412D">
            <w:pPr>
              <w:jc w:val="center"/>
              <w:rPr>
                <w:lang w:val="bs-Latn-BA"/>
              </w:rPr>
            </w:pPr>
          </w:p>
          <w:p w:rsidR="004F6E6A" w:rsidRDefault="004F6E6A" w:rsidP="0094412D">
            <w:pPr>
              <w:jc w:val="center"/>
              <w:rPr>
                <w:lang w:val="bs-Latn-BA"/>
              </w:rPr>
            </w:pPr>
          </w:p>
          <w:p w:rsidR="004F6E6A" w:rsidRDefault="004F6E6A" w:rsidP="0094412D">
            <w:pPr>
              <w:jc w:val="center"/>
              <w:rPr>
                <w:lang w:val="bs-Latn-BA"/>
              </w:rPr>
            </w:pPr>
          </w:p>
          <w:p w:rsidR="004F6E6A" w:rsidRDefault="004F6E6A" w:rsidP="0094412D">
            <w:pPr>
              <w:jc w:val="center"/>
              <w:rPr>
                <w:lang w:val="bs-Latn-BA"/>
              </w:rPr>
            </w:pPr>
          </w:p>
          <w:p w:rsidR="004F6E6A" w:rsidRPr="002E7F7C" w:rsidRDefault="004F6E6A" w:rsidP="0094412D">
            <w:pPr>
              <w:jc w:val="center"/>
              <w:rPr>
                <w:lang w:val="bs-Latn-BA"/>
              </w:rPr>
            </w:pPr>
            <w:r>
              <w:rPr>
                <w:b/>
              </w:rPr>
              <w:t>1,140.795</w:t>
            </w:r>
            <w:r w:rsidRPr="00BA4BD4">
              <w:rPr>
                <w:b/>
                <w:lang w:val="bs-Latn-BA"/>
              </w:rPr>
              <w:t>,00</w:t>
            </w:r>
          </w:p>
        </w:tc>
        <w:tc>
          <w:tcPr>
            <w:tcW w:w="1701" w:type="dxa"/>
          </w:tcPr>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Default="004F6E6A" w:rsidP="0094412D">
            <w:pPr>
              <w:jc w:val="center"/>
            </w:pPr>
          </w:p>
          <w:p w:rsidR="004F6E6A" w:rsidRPr="009F36E9" w:rsidRDefault="004F6E6A" w:rsidP="0094412D">
            <w:pPr>
              <w:jc w:val="center"/>
            </w:pPr>
            <w:r>
              <w:rPr>
                <w:b/>
              </w:rPr>
              <w:t>456.318,00</w:t>
            </w:r>
          </w:p>
        </w:tc>
      </w:tr>
    </w:tbl>
    <w:p w:rsidR="004F6E6A" w:rsidRDefault="004F6E6A" w:rsidP="004F6E6A">
      <w:pPr>
        <w:jc w:val="both"/>
        <w:rPr>
          <w:rFonts w:ascii="Arial" w:hAnsi="Arial" w:cs="Arial"/>
          <w:lang w:val="sr-Cyrl-CS" w:eastAsia="sr-Latn-CS"/>
        </w:rPr>
      </w:pPr>
    </w:p>
    <w:p w:rsidR="004F6E6A" w:rsidRDefault="004F6E6A" w:rsidP="004F6E6A">
      <w:pPr>
        <w:jc w:val="both"/>
        <w:rPr>
          <w:sz w:val="22"/>
          <w:szCs w:val="22"/>
          <w:lang w:val="sr-Cyrl-CS"/>
        </w:rPr>
      </w:pPr>
    </w:p>
    <w:p w:rsidR="004F6E6A" w:rsidRDefault="004F6E6A" w:rsidP="004F6E6A">
      <w:pPr>
        <w:jc w:val="both"/>
        <w:rPr>
          <w:sz w:val="22"/>
          <w:szCs w:val="22"/>
          <w:lang w:val="sr-Cyrl-CS"/>
        </w:rPr>
      </w:pPr>
      <w:r>
        <w:rPr>
          <w:sz w:val="22"/>
          <w:szCs w:val="22"/>
          <w:lang w:val="sr-Cyrl-CS"/>
        </w:rPr>
        <w:t>Детаљан приказ и опис сваке имовинске целине понаособ дат је у продајн</w:t>
      </w:r>
      <w:r>
        <w:rPr>
          <w:sz w:val="22"/>
          <w:szCs w:val="22"/>
        </w:rPr>
        <w:t>oj</w:t>
      </w:r>
      <w:r>
        <w:rPr>
          <w:sz w:val="22"/>
          <w:szCs w:val="22"/>
          <w:lang w:val="sr-Cyrl-CS"/>
        </w:rPr>
        <w:t xml:space="preserve"> документаци</w:t>
      </w:r>
      <w:r>
        <w:rPr>
          <w:sz w:val="22"/>
          <w:szCs w:val="22"/>
          <w:lang w:val="ru-RU"/>
        </w:rPr>
        <w:t>ји</w:t>
      </w:r>
      <w:r>
        <w:rPr>
          <w:sz w:val="22"/>
          <w:szCs w:val="22"/>
          <w:lang w:val="sr-Cyrl-CS"/>
        </w:rPr>
        <w:t>.</w:t>
      </w:r>
    </w:p>
    <w:p w:rsidR="004F6E6A" w:rsidRDefault="004F6E6A" w:rsidP="004F6E6A">
      <w:pPr>
        <w:jc w:val="both"/>
        <w:rPr>
          <w:sz w:val="22"/>
          <w:szCs w:val="22"/>
          <w:lang w:val="sr-Cyrl-CS"/>
        </w:rPr>
      </w:pPr>
    </w:p>
    <w:p w:rsidR="004F6E6A" w:rsidRDefault="004F6E6A" w:rsidP="004F6E6A">
      <w:pPr>
        <w:spacing w:after="60"/>
        <w:jc w:val="both"/>
        <w:rPr>
          <w:sz w:val="22"/>
          <w:szCs w:val="22"/>
          <w:lang w:val="sr-Cyrl-CS"/>
        </w:rPr>
      </w:pPr>
      <w:r>
        <w:rPr>
          <w:sz w:val="22"/>
          <w:szCs w:val="22"/>
          <w:lang w:val="sr-Cyrl-CS"/>
        </w:rPr>
        <w:t>Право на учешће у поступку продаје имају сва правна и физичка лица</w:t>
      </w:r>
      <w:r>
        <w:rPr>
          <w:sz w:val="22"/>
          <w:szCs w:val="22"/>
          <w:lang w:val="ru-RU"/>
        </w:rPr>
        <w:t xml:space="preserve"> </w:t>
      </w:r>
      <w:r>
        <w:rPr>
          <w:sz w:val="22"/>
          <w:szCs w:val="22"/>
          <w:lang w:val="sr-Cyrl-CS"/>
        </w:rPr>
        <w:t>која:</w:t>
      </w:r>
    </w:p>
    <w:p w:rsidR="004F6E6A" w:rsidRDefault="004F6E6A" w:rsidP="004F6E6A">
      <w:pPr>
        <w:numPr>
          <w:ilvl w:val="0"/>
          <w:numId w:val="6"/>
        </w:numPr>
        <w:jc w:val="both"/>
        <w:rPr>
          <w:sz w:val="22"/>
          <w:szCs w:val="22"/>
          <w:lang w:val="sr-Cyrl-CS"/>
        </w:rPr>
      </w:pPr>
      <w:r>
        <w:rPr>
          <w:sz w:val="22"/>
          <w:szCs w:val="22"/>
          <w:lang w:val="sr-Cyrl-CS"/>
        </w:rPr>
        <w:t xml:space="preserve">након преузимања предрачуна, </w:t>
      </w:r>
      <w:r>
        <w:rPr>
          <w:b/>
          <w:sz w:val="22"/>
          <w:szCs w:val="22"/>
          <w:lang w:val="sr-Cyrl-CS"/>
        </w:rPr>
        <w:t xml:space="preserve">изврше уплату ради откупа продајне документације у износу од </w:t>
      </w:r>
      <w:r>
        <w:rPr>
          <w:b/>
          <w:color w:val="000000"/>
          <w:sz w:val="22"/>
          <w:szCs w:val="22"/>
          <w:lang w:val="sr-Cyrl-CS"/>
        </w:rPr>
        <w:t>40.000,00</w:t>
      </w:r>
      <w:r>
        <w:rPr>
          <w:b/>
          <w:sz w:val="22"/>
          <w:szCs w:val="22"/>
          <w:lang w:val="sr-Cyrl-CS"/>
        </w:rPr>
        <w:t xml:space="preserve"> динара за</w:t>
      </w:r>
      <w:r>
        <w:rPr>
          <w:b/>
          <w:sz w:val="22"/>
          <w:szCs w:val="22"/>
        </w:rPr>
        <w:t xml:space="preserve"> имовинску целину I, 30.000,00 динара за имовинску целину II и </w:t>
      </w:r>
      <w:r w:rsidR="00973118">
        <w:rPr>
          <w:b/>
          <w:sz w:val="22"/>
          <w:szCs w:val="22"/>
        </w:rPr>
        <w:t>10</w:t>
      </w:r>
      <w:r>
        <w:rPr>
          <w:b/>
          <w:sz w:val="22"/>
          <w:szCs w:val="22"/>
        </w:rPr>
        <w:t>.000,00 динара за имовинску целину</w:t>
      </w:r>
      <w:r>
        <w:rPr>
          <w:b/>
          <w:sz w:val="22"/>
          <w:szCs w:val="22"/>
          <w:lang w:val="sr-Cyrl-CS"/>
        </w:rPr>
        <w:t xml:space="preserve"> </w:t>
      </w:r>
      <w:r>
        <w:rPr>
          <w:b/>
          <w:sz w:val="22"/>
          <w:szCs w:val="22"/>
        </w:rPr>
        <w:t>III</w:t>
      </w:r>
      <w:r>
        <w:rPr>
          <w:b/>
          <w:sz w:val="22"/>
          <w:szCs w:val="22"/>
          <w:lang w:val="sr-Cyrl-CS"/>
        </w:rPr>
        <w:t xml:space="preserve">. </w:t>
      </w:r>
      <w:r>
        <w:rPr>
          <w:sz w:val="22"/>
          <w:szCs w:val="22"/>
          <w:lang w:val="sr-Cyrl-CS"/>
        </w:rPr>
        <w:t xml:space="preserve">Предрачун се може преузети сваког радног дана у периоду од 10:00 до 15:00 часова, на адреси Максима Горког број 2, Ниш, уз обавезну претходну најаву поверенику стечајног управника. Рок за откуп продајне документације је најкасније </w:t>
      </w:r>
      <w:r>
        <w:rPr>
          <w:b/>
          <w:color w:val="FF0000"/>
          <w:sz w:val="22"/>
          <w:szCs w:val="22"/>
        </w:rPr>
        <w:t>18</w:t>
      </w:r>
      <w:r w:rsidRPr="00DF1CD1">
        <w:rPr>
          <w:b/>
          <w:color w:val="FF0000"/>
          <w:sz w:val="22"/>
          <w:szCs w:val="22"/>
        </w:rPr>
        <w:t>.0</w:t>
      </w:r>
      <w:r>
        <w:rPr>
          <w:b/>
          <w:color w:val="FF0000"/>
          <w:sz w:val="22"/>
          <w:szCs w:val="22"/>
        </w:rPr>
        <w:t>4</w:t>
      </w:r>
      <w:r w:rsidRPr="00DF1CD1">
        <w:rPr>
          <w:b/>
          <w:color w:val="FF0000"/>
          <w:sz w:val="22"/>
          <w:szCs w:val="22"/>
        </w:rPr>
        <w:t>.2017</w:t>
      </w:r>
      <w:r w:rsidRPr="00DF1CD1">
        <w:rPr>
          <w:b/>
          <w:color w:val="FF0000"/>
          <w:sz w:val="22"/>
          <w:szCs w:val="22"/>
          <w:lang w:val="sr-Cyrl-CS"/>
        </w:rPr>
        <w:t>. године</w:t>
      </w:r>
      <w:r>
        <w:rPr>
          <w:sz w:val="22"/>
          <w:szCs w:val="22"/>
          <w:lang w:val="sr-Cyrl-CS"/>
        </w:rPr>
        <w:t>.</w:t>
      </w:r>
    </w:p>
    <w:p w:rsidR="004F6E6A" w:rsidRDefault="004F6E6A" w:rsidP="004F6E6A">
      <w:pPr>
        <w:numPr>
          <w:ilvl w:val="0"/>
          <w:numId w:val="6"/>
        </w:numPr>
        <w:jc w:val="both"/>
        <w:rPr>
          <w:sz w:val="22"/>
          <w:szCs w:val="22"/>
          <w:lang w:val="sr-Cyrl-CS"/>
        </w:rPr>
      </w:pPr>
      <w:r>
        <w:rPr>
          <w:b/>
          <w:sz w:val="22"/>
          <w:szCs w:val="22"/>
          <w:lang w:val="sr-Cyrl-CS"/>
        </w:rPr>
        <w:t>уплате депозит</w:t>
      </w:r>
      <w:r>
        <w:rPr>
          <w:sz w:val="22"/>
          <w:szCs w:val="22"/>
          <w:lang w:val="sr-Cyrl-CS"/>
        </w:rPr>
        <w:t xml:space="preserve"> на текући рачун стечајног дужника </w:t>
      </w:r>
      <w:r w:rsidRPr="003C6821">
        <w:rPr>
          <w:b/>
          <w:sz w:val="22"/>
          <w:szCs w:val="22"/>
          <w:lang w:val="sr-Cyrl-CS"/>
        </w:rPr>
        <w:t xml:space="preserve">број </w:t>
      </w:r>
      <w:r>
        <w:rPr>
          <w:b/>
          <w:bCs/>
          <w:sz w:val="22"/>
          <w:szCs w:val="22"/>
        </w:rPr>
        <w:t>105 – 11832-35</w:t>
      </w:r>
      <w:r w:rsidRPr="003C6821">
        <w:rPr>
          <w:b/>
          <w:bCs/>
          <w:sz w:val="22"/>
          <w:szCs w:val="22"/>
        </w:rPr>
        <w:t xml:space="preserve"> </w:t>
      </w:r>
      <w:r w:rsidRPr="003C6821">
        <w:rPr>
          <w:b/>
          <w:sz w:val="22"/>
          <w:szCs w:val="22"/>
          <w:lang w:val="sr-Cyrl-CS"/>
        </w:rPr>
        <w:t xml:space="preserve">код </w:t>
      </w:r>
      <w:r>
        <w:rPr>
          <w:b/>
          <w:sz w:val="22"/>
          <w:szCs w:val="22"/>
          <w:lang w:val="sr-Cyrl-CS"/>
        </w:rPr>
        <w:t>АИК Банке АД Београд</w:t>
      </w:r>
      <w:r w:rsidRPr="003C6821">
        <w:rPr>
          <w:b/>
          <w:sz w:val="22"/>
          <w:szCs w:val="22"/>
          <w:lang w:val="ru-RU"/>
        </w:rPr>
        <w:t>,</w:t>
      </w:r>
      <w:r>
        <w:rPr>
          <w:sz w:val="22"/>
          <w:szCs w:val="22"/>
          <w:lang w:val="sr-Cyrl-CS"/>
        </w:rPr>
        <w:t xml:space="preserve"> или положе неопозиву првокласну банкарску гаранцију наплативу на први позив, најкасније </w:t>
      </w:r>
      <w:r>
        <w:rPr>
          <w:b/>
          <w:sz w:val="22"/>
          <w:szCs w:val="22"/>
          <w:lang w:val="sr-Cyrl-CS"/>
        </w:rPr>
        <w:t>5 радних дана</w:t>
      </w:r>
      <w:r>
        <w:rPr>
          <w:sz w:val="22"/>
          <w:szCs w:val="22"/>
          <w:lang w:val="sr-Cyrl-CS"/>
        </w:rPr>
        <w:t xml:space="preserve"> пре одржавања продаје (</w:t>
      </w:r>
      <w:r>
        <w:rPr>
          <w:b/>
          <w:sz w:val="22"/>
          <w:szCs w:val="22"/>
          <w:lang w:val="sr-Cyrl-CS"/>
        </w:rPr>
        <w:t xml:space="preserve">рок за уплату депозита је </w:t>
      </w:r>
      <w:r>
        <w:rPr>
          <w:sz w:val="22"/>
          <w:szCs w:val="22"/>
          <w:lang w:val="sr-Cyrl-CS"/>
        </w:rPr>
        <w:t xml:space="preserve">најкасније </w:t>
      </w:r>
      <w:r w:rsidRPr="00DF1CD1">
        <w:rPr>
          <w:b/>
          <w:color w:val="FF0000"/>
          <w:sz w:val="22"/>
          <w:szCs w:val="22"/>
        </w:rPr>
        <w:t>1</w:t>
      </w:r>
      <w:r>
        <w:rPr>
          <w:b/>
          <w:color w:val="FF0000"/>
          <w:sz w:val="22"/>
          <w:szCs w:val="22"/>
        </w:rPr>
        <w:t>8</w:t>
      </w:r>
      <w:r w:rsidRPr="00DF1CD1">
        <w:rPr>
          <w:b/>
          <w:color w:val="FF0000"/>
          <w:sz w:val="22"/>
          <w:szCs w:val="22"/>
        </w:rPr>
        <w:t>.0</w:t>
      </w:r>
      <w:r>
        <w:rPr>
          <w:b/>
          <w:color w:val="FF0000"/>
          <w:sz w:val="22"/>
          <w:szCs w:val="22"/>
        </w:rPr>
        <w:t>4</w:t>
      </w:r>
      <w:r w:rsidRPr="00DF1CD1">
        <w:rPr>
          <w:b/>
          <w:color w:val="FF0000"/>
          <w:sz w:val="22"/>
          <w:szCs w:val="22"/>
        </w:rPr>
        <w:t>.2017</w:t>
      </w:r>
      <w:r w:rsidRPr="00DF1CD1">
        <w:rPr>
          <w:b/>
          <w:color w:val="FF0000"/>
          <w:sz w:val="22"/>
          <w:szCs w:val="22"/>
          <w:lang w:val="sr-Cyrl-CS"/>
        </w:rPr>
        <w:t>.</w:t>
      </w:r>
      <w:r w:rsidRPr="00DF1CD1">
        <w:rPr>
          <w:b/>
          <w:color w:val="FF0000"/>
          <w:sz w:val="22"/>
          <w:szCs w:val="22"/>
        </w:rPr>
        <w:t xml:space="preserve"> године</w:t>
      </w:r>
      <w:r>
        <w:rPr>
          <w:sz w:val="22"/>
          <w:szCs w:val="22"/>
          <w:lang w:val="sr-Cyrl-CS"/>
        </w:rPr>
        <w:t>). У случају да се као депозит положи првокласна банкарска гаранција, ор</w:t>
      </w:r>
      <w:r>
        <w:rPr>
          <w:sz w:val="22"/>
          <w:szCs w:val="22"/>
        </w:rPr>
        <w:t>и</w:t>
      </w:r>
      <w:r>
        <w:rPr>
          <w:sz w:val="22"/>
          <w:szCs w:val="22"/>
          <w:lang w:val="sr-Cyrl-CS"/>
        </w:rPr>
        <w:t xml:space="preserve">гинал исте се ради провере мора доставити искључиво лично Служби финансија Агенције за лиценцирање стечајних управника, Београд, Теразије 23, </w:t>
      </w:r>
      <w:r>
        <w:rPr>
          <w:sz w:val="22"/>
          <w:szCs w:val="22"/>
        </w:rPr>
        <w:t xml:space="preserve">VI </w:t>
      </w:r>
      <w:r>
        <w:rPr>
          <w:sz w:val="22"/>
          <w:szCs w:val="22"/>
          <w:lang w:val="sr-Cyrl-CS"/>
        </w:rPr>
        <w:t xml:space="preserve">спрат, најкасније </w:t>
      </w:r>
      <w:r>
        <w:rPr>
          <w:sz w:val="22"/>
          <w:szCs w:val="22"/>
          <w:lang w:val="ru-RU"/>
        </w:rPr>
        <w:t xml:space="preserve">до </w:t>
      </w:r>
      <w:r w:rsidRPr="00DF1CD1">
        <w:rPr>
          <w:b/>
          <w:color w:val="FF0000"/>
          <w:sz w:val="22"/>
          <w:szCs w:val="22"/>
        </w:rPr>
        <w:t>1</w:t>
      </w:r>
      <w:r>
        <w:rPr>
          <w:b/>
          <w:color w:val="FF0000"/>
          <w:sz w:val="22"/>
          <w:szCs w:val="22"/>
        </w:rPr>
        <w:t>8</w:t>
      </w:r>
      <w:r w:rsidRPr="00DF1CD1">
        <w:rPr>
          <w:b/>
          <w:color w:val="FF0000"/>
          <w:sz w:val="22"/>
          <w:szCs w:val="22"/>
        </w:rPr>
        <w:t>.0</w:t>
      </w:r>
      <w:r>
        <w:rPr>
          <w:b/>
          <w:color w:val="FF0000"/>
          <w:sz w:val="22"/>
          <w:szCs w:val="22"/>
        </w:rPr>
        <w:t>4</w:t>
      </w:r>
      <w:r w:rsidRPr="00DF1CD1">
        <w:rPr>
          <w:b/>
          <w:color w:val="FF0000"/>
          <w:sz w:val="22"/>
          <w:szCs w:val="22"/>
        </w:rPr>
        <w:t>.2017</w:t>
      </w:r>
      <w:r w:rsidRPr="00DF1CD1">
        <w:rPr>
          <w:b/>
          <w:color w:val="FF0000"/>
          <w:sz w:val="22"/>
          <w:szCs w:val="22"/>
          <w:lang w:val="ru-RU"/>
        </w:rPr>
        <w:t>. године</w:t>
      </w:r>
      <w:r>
        <w:rPr>
          <w:sz w:val="22"/>
          <w:szCs w:val="22"/>
          <w:lang w:val="ru-RU"/>
        </w:rPr>
        <w:t xml:space="preserve"> </w:t>
      </w:r>
      <w:r>
        <w:rPr>
          <w:sz w:val="22"/>
          <w:szCs w:val="22"/>
          <w:lang w:val="sr-Cyrl-CS"/>
        </w:rPr>
        <w:t>до 14:00 часова по београдском времену (</w:t>
      </w:r>
      <w:r>
        <w:rPr>
          <w:sz w:val="22"/>
          <w:szCs w:val="22"/>
        </w:rPr>
        <w:t>GMT</w:t>
      </w:r>
      <w:r>
        <w:rPr>
          <w:sz w:val="22"/>
          <w:szCs w:val="22"/>
          <w:lang w:val="ru-RU"/>
        </w:rPr>
        <w:t>+1)</w:t>
      </w:r>
      <w:r>
        <w:rPr>
          <w:sz w:val="22"/>
          <w:szCs w:val="22"/>
          <w:lang w:val="sr-Cyrl-CS"/>
        </w:rPr>
        <w:t xml:space="preserve">, У обзир ће се узети само банкарске гаранције које пристигну на назначену адресу у назначено време. </w:t>
      </w:r>
      <w:r>
        <w:rPr>
          <w:sz w:val="22"/>
          <w:szCs w:val="22"/>
        </w:rPr>
        <w:t xml:space="preserve">Банкарска гаранција мора имати рок важења до </w:t>
      </w:r>
      <w:r>
        <w:rPr>
          <w:b/>
          <w:sz w:val="22"/>
          <w:szCs w:val="22"/>
        </w:rPr>
        <w:t>30.06.2017.</w:t>
      </w:r>
      <w:r>
        <w:rPr>
          <w:sz w:val="22"/>
          <w:szCs w:val="22"/>
        </w:rPr>
        <w:t xml:space="preserve"> године.</w:t>
      </w:r>
    </w:p>
    <w:p w:rsidR="004F6E6A" w:rsidRDefault="004F6E6A" w:rsidP="004F6E6A">
      <w:pPr>
        <w:numPr>
          <w:ilvl w:val="0"/>
          <w:numId w:val="6"/>
        </w:numPr>
        <w:jc w:val="both"/>
        <w:rPr>
          <w:sz w:val="22"/>
          <w:szCs w:val="22"/>
          <w:lang w:val="sr-Cyrl-CS"/>
        </w:rPr>
      </w:pPr>
      <w:r>
        <w:rPr>
          <w:b/>
          <w:sz w:val="22"/>
          <w:szCs w:val="22"/>
          <w:lang w:val="sr-Cyrl-CS"/>
        </w:rPr>
        <w:t xml:space="preserve">потпишу Изјаву о губитку права на повраћај депозита. </w:t>
      </w:r>
      <w:r>
        <w:rPr>
          <w:sz w:val="22"/>
          <w:szCs w:val="22"/>
          <w:lang w:val="sr-Cyrl-CS"/>
        </w:rPr>
        <w:t>Изјава чини саставни део продајне документације;</w:t>
      </w:r>
    </w:p>
    <w:p w:rsidR="004F6E6A" w:rsidRDefault="004F6E6A" w:rsidP="004F6E6A">
      <w:pPr>
        <w:rPr>
          <w:sz w:val="22"/>
          <w:szCs w:val="22"/>
          <w:lang w:val="ru-RU"/>
        </w:rPr>
      </w:pPr>
    </w:p>
    <w:p w:rsidR="004F6E6A" w:rsidRDefault="004F6E6A" w:rsidP="004F6E6A">
      <w:pPr>
        <w:jc w:val="both"/>
        <w:rPr>
          <w:sz w:val="22"/>
          <w:szCs w:val="22"/>
          <w:lang w:val="ru-RU"/>
        </w:rPr>
      </w:pPr>
      <w:r>
        <w:rPr>
          <w:sz w:val="22"/>
          <w:szCs w:val="22"/>
          <w:lang w:val="sr-Cyrl-CS"/>
        </w:rPr>
        <w:t>Имовина се купује у виђеном стању. Након откупа продајне документације иста се може разгледати сваког радног дана у периоду</w:t>
      </w:r>
      <w:r>
        <w:rPr>
          <w:sz w:val="22"/>
          <w:szCs w:val="22"/>
          <w:lang w:val="ru-RU"/>
        </w:rPr>
        <w:t xml:space="preserve"> од 10:00 до 15:00 часова </w:t>
      </w:r>
      <w:r>
        <w:rPr>
          <w:sz w:val="22"/>
          <w:szCs w:val="22"/>
          <w:lang w:val="sr-Cyrl-CS"/>
        </w:rPr>
        <w:t xml:space="preserve">а најкасније 7 (седам) дана пре дана одржавања заказане продаје (најкасније до </w:t>
      </w:r>
      <w:r w:rsidRPr="00DF1CD1">
        <w:rPr>
          <w:b/>
          <w:color w:val="FF0000"/>
          <w:sz w:val="22"/>
          <w:szCs w:val="22"/>
        </w:rPr>
        <w:t>1</w:t>
      </w:r>
      <w:r>
        <w:rPr>
          <w:b/>
          <w:color w:val="FF0000"/>
          <w:sz w:val="22"/>
          <w:szCs w:val="22"/>
        </w:rPr>
        <w:t>8</w:t>
      </w:r>
      <w:r w:rsidRPr="00DF1CD1">
        <w:rPr>
          <w:b/>
          <w:color w:val="FF0000"/>
          <w:sz w:val="22"/>
          <w:szCs w:val="22"/>
        </w:rPr>
        <w:t>.0</w:t>
      </w:r>
      <w:r>
        <w:rPr>
          <w:b/>
          <w:color w:val="FF0000"/>
          <w:sz w:val="22"/>
          <w:szCs w:val="22"/>
        </w:rPr>
        <w:t>4</w:t>
      </w:r>
      <w:r w:rsidRPr="00DF1CD1">
        <w:rPr>
          <w:b/>
          <w:color w:val="FF0000"/>
          <w:sz w:val="22"/>
          <w:szCs w:val="22"/>
        </w:rPr>
        <w:t>.2017</w:t>
      </w:r>
      <w:r w:rsidRPr="00DF1CD1">
        <w:rPr>
          <w:b/>
          <w:color w:val="FF0000"/>
          <w:sz w:val="22"/>
          <w:szCs w:val="22"/>
          <w:lang w:val="ru-RU"/>
        </w:rPr>
        <w:t>. године</w:t>
      </w:r>
      <w:r>
        <w:rPr>
          <w:b/>
          <w:color w:val="FF0000"/>
          <w:sz w:val="22"/>
          <w:szCs w:val="22"/>
          <w:lang w:val="ru-RU"/>
        </w:rPr>
        <w:t>)</w:t>
      </w:r>
      <w:r>
        <w:rPr>
          <w:sz w:val="22"/>
          <w:szCs w:val="22"/>
          <w:lang w:val="ru-RU"/>
        </w:rPr>
        <w:t>.</w:t>
      </w:r>
    </w:p>
    <w:p w:rsidR="004F6E6A" w:rsidRDefault="004F6E6A" w:rsidP="004F6E6A">
      <w:pPr>
        <w:jc w:val="both"/>
        <w:rPr>
          <w:sz w:val="22"/>
          <w:szCs w:val="22"/>
          <w:lang w:val="sr-Cyrl-CS"/>
        </w:rPr>
      </w:pPr>
    </w:p>
    <w:p w:rsidR="004F6E6A" w:rsidRDefault="004F6E6A" w:rsidP="004F6E6A">
      <w:pPr>
        <w:jc w:val="both"/>
        <w:rPr>
          <w:sz w:val="22"/>
          <w:szCs w:val="22"/>
          <w:lang w:val="sr-Cyrl-CS"/>
        </w:rPr>
      </w:pPr>
      <w:r>
        <w:rPr>
          <w:sz w:val="22"/>
          <w:szCs w:val="22"/>
          <w:lang w:val="sr-Cyrl-CS"/>
        </w:rPr>
        <w:t>Након уплате депозита, а најкасније до 15:00 часова</w:t>
      </w:r>
      <w:r>
        <w:rPr>
          <w:sz w:val="22"/>
          <w:szCs w:val="22"/>
        </w:rPr>
        <w:t xml:space="preserve"> </w:t>
      </w:r>
      <w:r>
        <w:rPr>
          <w:sz w:val="22"/>
          <w:szCs w:val="22"/>
          <w:lang w:val="sr-Cyrl-CS"/>
        </w:rPr>
        <w:t>по београдском времену (</w:t>
      </w:r>
      <w:r>
        <w:rPr>
          <w:sz w:val="22"/>
          <w:szCs w:val="22"/>
        </w:rPr>
        <w:t>GMT</w:t>
      </w:r>
      <w:r>
        <w:rPr>
          <w:sz w:val="22"/>
          <w:szCs w:val="22"/>
          <w:lang w:val="ru-RU"/>
        </w:rPr>
        <w:t>+1)</w:t>
      </w:r>
      <w:r>
        <w:rPr>
          <w:sz w:val="22"/>
          <w:szCs w:val="22"/>
        </w:rPr>
        <w:t>,</w:t>
      </w:r>
      <w:r>
        <w:rPr>
          <w:sz w:val="22"/>
          <w:szCs w:val="22"/>
          <w:lang w:val="sr-Cyrl-CS"/>
        </w:rPr>
        <w:t xml:space="preserve"> дана </w:t>
      </w:r>
      <w:r w:rsidRPr="00DF1CD1">
        <w:rPr>
          <w:b/>
          <w:color w:val="FF0000"/>
          <w:sz w:val="22"/>
          <w:szCs w:val="22"/>
        </w:rPr>
        <w:t>1</w:t>
      </w:r>
      <w:r>
        <w:rPr>
          <w:b/>
          <w:color w:val="FF0000"/>
          <w:sz w:val="22"/>
          <w:szCs w:val="22"/>
        </w:rPr>
        <w:t>8</w:t>
      </w:r>
      <w:r w:rsidRPr="00DF1CD1">
        <w:rPr>
          <w:b/>
          <w:color w:val="FF0000"/>
          <w:sz w:val="22"/>
          <w:szCs w:val="22"/>
        </w:rPr>
        <w:t>.</w:t>
      </w:r>
      <w:r>
        <w:rPr>
          <w:b/>
          <w:color w:val="FF0000"/>
          <w:sz w:val="22"/>
          <w:szCs w:val="22"/>
        </w:rPr>
        <w:t>04</w:t>
      </w:r>
      <w:r w:rsidRPr="00DF1CD1">
        <w:rPr>
          <w:b/>
          <w:color w:val="FF0000"/>
          <w:sz w:val="22"/>
          <w:szCs w:val="22"/>
        </w:rPr>
        <w:t>.2017</w:t>
      </w:r>
      <w:r w:rsidRPr="00DF1CD1">
        <w:rPr>
          <w:b/>
          <w:color w:val="FF0000"/>
          <w:sz w:val="22"/>
          <w:szCs w:val="22"/>
          <w:lang w:val="sr-Cyrl-CS"/>
        </w:rPr>
        <w:t>.</w:t>
      </w:r>
      <w:r>
        <w:rPr>
          <w:b/>
          <w:color w:val="FF0000"/>
          <w:sz w:val="22"/>
          <w:szCs w:val="22"/>
        </w:rPr>
        <w:t xml:space="preserve"> </w:t>
      </w:r>
      <w:r w:rsidRPr="00AE655C">
        <w:rPr>
          <w:b/>
          <w:color w:val="FF0000"/>
          <w:sz w:val="22"/>
          <w:szCs w:val="22"/>
          <w:lang w:val="sr-Cyrl-CS"/>
        </w:rPr>
        <w:t>године</w:t>
      </w:r>
      <w:r>
        <w:rPr>
          <w:sz w:val="22"/>
          <w:szCs w:val="22"/>
          <w:lang w:val="sr-Cyrl-CS"/>
        </w:rPr>
        <w:t>, потенцијални купци, ради правовремене евиденције, поверенику стечајног управника морају предати:</w:t>
      </w:r>
      <w:r>
        <w:rPr>
          <w:sz w:val="22"/>
          <w:szCs w:val="22"/>
          <w:lang w:val="sr-Cyrl-BA"/>
        </w:rPr>
        <w:t xml:space="preserve"> попуњен </w:t>
      </w:r>
      <w:r>
        <w:rPr>
          <w:sz w:val="22"/>
          <w:szCs w:val="22"/>
          <w:lang w:val="sr-Cyrl-CS"/>
        </w:rPr>
        <w:t>образац пријаве за учешће</w:t>
      </w:r>
      <w:r>
        <w:rPr>
          <w:sz w:val="22"/>
          <w:szCs w:val="22"/>
          <w:lang w:val="sr-Cyrl-BA"/>
        </w:rPr>
        <w:t xml:space="preserve"> на јавном надметању, доказ о уплати депозита или копију банкарске </w:t>
      </w:r>
      <w:r>
        <w:rPr>
          <w:sz w:val="22"/>
          <w:szCs w:val="22"/>
          <w:lang w:val="sr-Cyrl-BA"/>
        </w:rPr>
        <w:lastRenderedPageBreak/>
        <w:t xml:space="preserve">гаранције, потписану изјаву о губитку права на повраћај депозита, </w:t>
      </w:r>
      <w:r>
        <w:rPr>
          <w:sz w:val="22"/>
          <w:szCs w:val="22"/>
          <w:lang w:val="sr-Cyrl-CS"/>
        </w:rPr>
        <w:t>извод из регист</w:t>
      </w:r>
      <w:bookmarkStart w:id="0" w:name="_GoBack"/>
      <w:bookmarkEnd w:id="0"/>
      <w:r>
        <w:rPr>
          <w:sz w:val="22"/>
          <w:szCs w:val="22"/>
          <w:lang w:val="sr-Cyrl-CS"/>
        </w:rPr>
        <w:t>ра привредних субјеката и ОП образац (ако се као потенцијални купац пријављује правно лице)</w:t>
      </w:r>
      <w:r>
        <w:rPr>
          <w:sz w:val="22"/>
          <w:szCs w:val="22"/>
          <w:lang w:val="sr-Cyrl-BA"/>
        </w:rPr>
        <w:t>, овлашћење за заступање, уколико јавном надметању не присуствује потенцијални купац лично (за физичка лица) или законски заступник (за правна лица).</w:t>
      </w:r>
    </w:p>
    <w:p w:rsidR="004F6E6A" w:rsidRDefault="004F6E6A" w:rsidP="004F6E6A">
      <w:pPr>
        <w:rPr>
          <w:lang w:val="ru-RU"/>
        </w:rPr>
      </w:pPr>
    </w:p>
    <w:p w:rsidR="004F6E6A" w:rsidRDefault="004F6E6A" w:rsidP="004F6E6A">
      <w:pPr>
        <w:jc w:val="both"/>
        <w:rPr>
          <w:b/>
          <w:sz w:val="22"/>
          <w:szCs w:val="22"/>
          <w:lang w:val="sr-Cyrl-CS"/>
        </w:rPr>
      </w:pPr>
      <w:r>
        <w:rPr>
          <w:b/>
          <w:sz w:val="22"/>
          <w:szCs w:val="22"/>
          <w:lang w:val="sr-Cyrl-CS"/>
        </w:rPr>
        <w:t>Јавно надметање</w:t>
      </w:r>
      <w:r>
        <w:rPr>
          <w:sz w:val="22"/>
          <w:szCs w:val="22"/>
          <w:lang w:val="sr-Cyrl-CS"/>
        </w:rPr>
        <w:t xml:space="preserve"> </w:t>
      </w:r>
      <w:r>
        <w:rPr>
          <w:b/>
          <w:sz w:val="22"/>
          <w:szCs w:val="22"/>
          <w:lang w:val="sr-Cyrl-CS"/>
        </w:rPr>
        <w:t>одржаће се</w:t>
      </w:r>
      <w:r>
        <w:rPr>
          <w:sz w:val="22"/>
          <w:szCs w:val="22"/>
          <w:lang w:val="sr-Cyrl-CS"/>
        </w:rPr>
        <w:t xml:space="preserve"> дана </w:t>
      </w:r>
      <w:r>
        <w:rPr>
          <w:b/>
          <w:color w:val="FF0000"/>
          <w:sz w:val="22"/>
          <w:szCs w:val="22"/>
        </w:rPr>
        <w:t>25</w:t>
      </w:r>
      <w:r w:rsidRPr="00D54271">
        <w:rPr>
          <w:b/>
          <w:color w:val="FF0000"/>
          <w:sz w:val="22"/>
          <w:szCs w:val="22"/>
        </w:rPr>
        <w:t>.0</w:t>
      </w:r>
      <w:r>
        <w:rPr>
          <w:b/>
          <w:color w:val="FF0000"/>
          <w:sz w:val="22"/>
          <w:szCs w:val="22"/>
        </w:rPr>
        <w:t>4</w:t>
      </w:r>
      <w:r w:rsidRPr="00D54271">
        <w:rPr>
          <w:b/>
          <w:color w:val="FF0000"/>
          <w:sz w:val="22"/>
          <w:szCs w:val="22"/>
        </w:rPr>
        <w:t>.2017</w:t>
      </w:r>
      <w:r>
        <w:rPr>
          <w:b/>
          <w:sz w:val="22"/>
          <w:szCs w:val="22"/>
          <w:lang w:val="sr-Cyrl-CS"/>
        </w:rPr>
        <w:t xml:space="preserve">. </w:t>
      </w:r>
      <w:r>
        <w:rPr>
          <w:sz w:val="22"/>
          <w:szCs w:val="22"/>
          <w:lang w:val="sr-Cyrl-CS"/>
        </w:rPr>
        <w:t xml:space="preserve">године </w:t>
      </w:r>
      <w:r w:rsidRPr="00D54271">
        <w:rPr>
          <w:color w:val="FF0000"/>
          <w:sz w:val="22"/>
          <w:szCs w:val="22"/>
          <w:lang w:val="sr-Cyrl-CS"/>
        </w:rPr>
        <w:t>у 1</w:t>
      </w:r>
      <w:r>
        <w:rPr>
          <w:color w:val="FF0000"/>
          <w:sz w:val="22"/>
          <w:szCs w:val="22"/>
        </w:rPr>
        <w:t>1</w:t>
      </w:r>
      <w:r w:rsidRPr="00D54271">
        <w:rPr>
          <w:color w:val="FF0000"/>
          <w:sz w:val="22"/>
          <w:szCs w:val="22"/>
          <w:lang w:val="sr-Cyrl-CS"/>
        </w:rPr>
        <w:t>:00</w:t>
      </w:r>
      <w:r w:rsidRPr="00D54271">
        <w:rPr>
          <w:b/>
          <w:color w:val="FF0000"/>
          <w:sz w:val="22"/>
          <w:szCs w:val="22"/>
          <w:lang w:val="sr-Cyrl-CS"/>
        </w:rPr>
        <w:t xml:space="preserve"> </w:t>
      </w:r>
      <w:r w:rsidRPr="00D54271">
        <w:rPr>
          <w:color w:val="FF0000"/>
          <w:sz w:val="22"/>
          <w:szCs w:val="22"/>
          <w:lang w:val="sr-Cyrl-CS"/>
        </w:rPr>
        <w:t>часова</w:t>
      </w:r>
      <w:r>
        <w:rPr>
          <w:sz w:val="22"/>
          <w:szCs w:val="22"/>
          <w:lang w:val="sr-Cyrl-CS"/>
        </w:rPr>
        <w:t xml:space="preserve"> на адреси: Агенција за лиценцирање стечајних управника – Центар за стечај, Теразије бр. 23, Београд, III спрат „Симпо сала“.</w:t>
      </w:r>
    </w:p>
    <w:p w:rsidR="004F6E6A" w:rsidRDefault="004F6E6A" w:rsidP="004F6E6A">
      <w:pPr>
        <w:rPr>
          <w:b/>
          <w:sz w:val="22"/>
          <w:szCs w:val="22"/>
          <w:lang w:val="sr-Cyrl-CS"/>
        </w:rPr>
      </w:pPr>
    </w:p>
    <w:p w:rsidR="004F6E6A" w:rsidRDefault="004F6E6A" w:rsidP="004F6E6A">
      <w:pPr>
        <w:rPr>
          <w:b/>
          <w:sz w:val="22"/>
          <w:szCs w:val="22"/>
          <w:lang w:val="sr-Cyrl-CS"/>
        </w:rPr>
      </w:pPr>
      <w:r>
        <w:rPr>
          <w:sz w:val="22"/>
          <w:szCs w:val="22"/>
          <w:lang w:val="sr-Cyrl-CS"/>
        </w:rPr>
        <w:t>Регистрација учесника почиње два сата пре почетка јавног надметања</w:t>
      </w:r>
      <w:r>
        <w:rPr>
          <w:sz w:val="22"/>
          <w:szCs w:val="22"/>
          <w:lang w:val="ru-RU"/>
        </w:rPr>
        <w:t xml:space="preserve">, </w:t>
      </w:r>
      <w:r>
        <w:rPr>
          <w:sz w:val="22"/>
          <w:szCs w:val="22"/>
          <w:lang w:val="sr-Cyrl-CS"/>
        </w:rPr>
        <w:t xml:space="preserve">а завршава се 15 минута пре почетка јавног надметања, односно у периоду од  </w:t>
      </w:r>
      <w:r>
        <w:rPr>
          <w:color w:val="FF0000"/>
          <w:sz w:val="22"/>
          <w:szCs w:val="22"/>
        </w:rPr>
        <w:t>09</w:t>
      </w:r>
      <w:r>
        <w:rPr>
          <w:color w:val="FF0000"/>
          <w:sz w:val="22"/>
          <w:szCs w:val="22"/>
          <w:lang w:val="sr-Cyrl-CS"/>
        </w:rPr>
        <w:t xml:space="preserve">:00 до </w:t>
      </w:r>
      <w:r w:rsidRPr="00D54271">
        <w:rPr>
          <w:color w:val="FF0000"/>
          <w:sz w:val="22"/>
          <w:szCs w:val="22"/>
          <w:lang w:val="sr-Cyrl-CS"/>
        </w:rPr>
        <w:t>1</w:t>
      </w:r>
      <w:r>
        <w:rPr>
          <w:color w:val="FF0000"/>
          <w:sz w:val="22"/>
          <w:szCs w:val="22"/>
        </w:rPr>
        <w:t>0</w:t>
      </w:r>
      <w:r w:rsidRPr="00D54271">
        <w:rPr>
          <w:color w:val="FF0000"/>
          <w:sz w:val="22"/>
          <w:szCs w:val="22"/>
          <w:lang w:val="sr-Cyrl-CS"/>
        </w:rPr>
        <w:t>:</w:t>
      </w:r>
      <w:r>
        <w:rPr>
          <w:color w:val="FF0000"/>
          <w:sz w:val="22"/>
          <w:szCs w:val="22"/>
        </w:rPr>
        <w:t>50</w:t>
      </w:r>
      <w:r w:rsidRPr="00D54271">
        <w:rPr>
          <w:color w:val="FF0000"/>
          <w:sz w:val="22"/>
          <w:szCs w:val="22"/>
          <w:lang w:val="sr-Cyrl-CS"/>
        </w:rPr>
        <w:t xml:space="preserve"> часова</w:t>
      </w:r>
      <w:r>
        <w:rPr>
          <w:sz w:val="22"/>
          <w:szCs w:val="22"/>
          <w:lang w:val="sr-Cyrl-CS"/>
        </w:rPr>
        <w:t>, на истој адреси</w:t>
      </w:r>
      <w:r>
        <w:rPr>
          <w:b/>
          <w:sz w:val="22"/>
          <w:szCs w:val="22"/>
          <w:lang w:val="sr-Cyrl-CS"/>
        </w:rPr>
        <w:t>.</w:t>
      </w:r>
    </w:p>
    <w:p w:rsidR="004F6E6A" w:rsidRDefault="004F6E6A" w:rsidP="004F6E6A">
      <w:pPr>
        <w:rPr>
          <w:b/>
          <w:sz w:val="22"/>
          <w:szCs w:val="22"/>
          <w:lang w:val="sr-Cyrl-CS"/>
        </w:rPr>
      </w:pPr>
    </w:p>
    <w:p w:rsidR="004F6E6A" w:rsidRDefault="004F6E6A" w:rsidP="004F6E6A">
      <w:pPr>
        <w:rPr>
          <w:sz w:val="22"/>
          <w:szCs w:val="22"/>
          <w:lang w:val="sr-Cyrl-CS"/>
        </w:rPr>
      </w:pPr>
      <w:r>
        <w:rPr>
          <w:sz w:val="22"/>
          <w:szCs w:val="22"/>
          <w:lang w:val="sr-Cyrl-CS"/>
        </w:rPr>
        <w:t>Стечајни управник спроводи јавно надметање тако што:</w:t>
      </w:r>
    </w:p>
    <w:p w:rsidR="004F6E6A" w:rsidRDefault="004F6E6A" w:rsidP="004F6E6A">
      <w:pPr>
        <w:rPr>
          <w:sz w:val="22"/>
          <w:szCs w:val="22"/>
          <w:lang w:val="sr-Cyrl-CS"/>
        </w:rPr>
      </w:pPr>
    </w:p>
    <w:p w:rsidR="004F6E6A" w:rsidRDefault="004F6E6A" w:rsidP="004F6E6A">
      <w:pPr>
        <w:numPr>
          <w:ilvl w:val="0"/>
          <w:numId w:val="5"/>
        </w:numPr>
        <w:jc w:val="both"/>
        <w:rPr>
          <w:sz w:val="22"/>
          <w:szCs w:val="22"/>
          <w:lang w:val="sr-Cyrl-CS"/>
        </w:rPr>
      </w:pPr>
      <w:r>
        <w:rPr>
          <w:sz w:val="22"/>
          <w:szCs w:val="22"/>
          <w:lang w:val="sr-Cyrl-CS"/>
        </w:rPr>
        <w:t>региструје лица која имају право учешћа на јавном надметању (имају овлашћења или су лично присутна),</w:t>
      </w:r>
    </w:p>
    <w:p w:rsidR="004F6E6A" w:rsidRDefault="004F6E6A" w:rsidP="004F6E6A">
      <w:pPr>
        <w:numPr>
          <w:ilvl w:val="0"/>
          <w:numId w:val="5"/>
        </w:numPr>
        <w:jc w:val="both"/>
        <w:rPr>
          <w:sz w:val="22"/>
          <w:szCs w:val="22"/>
          <w:lang w:val="sr-Cyrl-CS"/>
        </w:rPr>
      </w:pPr>
      <w:r>
        <w:rPr>
          <w:sz w:val="22"/>
          <w:szCs w:val="22"/>
          <w:lang w:val="sr-Cyrl-CS"/>
        </w:rPr>
        <w:t>отвара јавно надметање читајући правила надметања,</w:t>
      </w:r>
    </w:p>
    <w:p w:rsidR="004F6E6A" w:rsidRDefault="004F6E6A" w:rsidP="004F6E6A">
      <w:pPr>
        <w:numPr>
          <w:ilvl w:val="0"/>
          <w:numId w:val="5"/>
        </w:numPr>
        <w:jc w:val="both"/>
        <w:rPr>
          <w:sz w:val="22"/>
          <w:szCs w:val="22"/>
          <w:lang w:val="sr-Cyrl-CS"/>
        </w:rPr>
      </w:pPr>
      <w:r>
        <w:rPr>
          <w:sz w:val="22"/>
          <w:szCs w:val="22"/>
          <w:lang w:val="sr-Cyrl-CS"/>
        </w:rPr>
        <w:t>позива учеснике да прихвате понуђену цену према унапред утврђеним корацима увећања,</w:t>
      </w:r>
    </w:p>
    <w:p w:rsidR="004F6E6A" w:rsidRDefault="004F6E6A" w:rsidP="004F6E6A">
      <w:pPr>
        <w:numPr>
          <w:ilvl w:val="0"/>
          <w:numId w:val="5"/>
        </w:numPr>
        <w:jc w:val="both"/>
        <w:rPr>
          <w:sz w:val="22"/>
          <w:szCs w:val="22"/>
          <w:lang w:val="sr-Cyrl-CS"/>
        </w:rPr>
      </w:pPr>
      <w:r>
        <w:rPr>
          <w:sz w:val="22"/>
          <w:szCs w:val="22"/>
          <w:lang w:val="sr-Cyrl-CS"/>
        </w:rPr>
        <w:t>одржава ред на јавном надметању,</w:t>
      </w:r>
    </w:p>
    <w:p w:rsidR="004F6E6A" w:rsidRDefault="004F6E6A" w:rsidP="004F6E6A">
      <w:pPr>
        <w:numPr>
          <w:ilvl w:val="0"/>
          <w:numId w:val="5"/>
        </w:numPr>
        <w:jc w:val="both"/>
        <w:rPr>
          <w:sz w:val="22"/>
          <w:szCs w:val="22"/>
          <w:lang w:val="sr-Cyrl-CS"/>
        </w:rPr>
      </w:pPr>
      <w:r>
        <w:rPr>
          <w:sz w:val="22"/>
          <w:szCs w:val="22"/>
          <w:lang w:val="sr-Cyrl-CS"/>
        </w:rPr>
        <w:t>проглашава за купца учесника који је прихватио највишу понуђену цену,</w:t>
      </w:r>
    </w:p>
    <w:p w:rsidR="004F6E6A" w:rsidRDefault="004F6E6A" w:rsidP="004F6E6A">
      <w:pPr>
        <w:numPr>
          <w:ilvl w:val="0"/>
          <w:numId w:val="5"/>
        </w:numPr>
        <w:jc w:val="both"/>
        <w:rPr>
          <w:sz w:val="22"/>
          <w:szCs w:val="22"/>
          <w:lang w:val="sr-Cyrl-CS"/>
        </w:rPr>
      </w:pPr>
      <w:r>
        <w:rPr>
          <w:sz w:val="22"/>
          <w:szCs w:val="22"/>
          <w:lang w:val="sr-Cyrl-CS"/>
        </w:rPr>
        <w:t>потписује записник.</w:t>
      </w:r>
    </w:p>
    <w:p w:rsidR="004F6E6A" w:rsidRDefault="004F6E6A" w:rsidP="004F6E6A">
      <w:pPr>
        <w:rPr>
          <w:sz w:val="22"/>
          <w:szCs w:val="22"/>
          <w:lang w:val="sr-Cyrl-CS"/>
        </w:rPr>
      </w:pPr>
    </w:p>
    <w:p w:rsidR="004F6E6A" w:rsidRDefault="004F6E6A" w:rsidP="004F6E6A">
      <w:pPr>
        <w:jc w:val="both"/>
        <w:rPr>
          <w:sz w:val="22"/>
          <w:szCs w:val="22"/>
          <w:lang w:val="sr-Cyrl-CS"/>
        </w:rPr>
      </w:pPr>
      <w:r>
        <w:rPr>
          <w:sz w:val="22"/>
          <w:szCs w:val="22"/>
          <w:lang w:val="sr-Cyrl-CS"/>
        </w:rPr>
        <w:t>У случају да на јавном надметању победи Купац који је депозит обезбедио банкарском гаранцијом, исти мора уплатити износ депозита на рачун стечајног дужника у року од 2 (два) радна дана од дана јавног надметања, а пре потписивања купопродајног уговора, након чега ће му гаранција бити враћена;</w:t>
      </w:r>
    </w:p>
    <w:p w:rsidR="004F6E6A" w:rsidRDefault="004F6E6A" w:rsidP="004F6E6A">
      <w:pPr>
        <w:rPr>
          <w:sz w:val="22"/>
          <w:szCs w:val="22"/>
          <w:lang w:val="sr-Cyrl-CS"/>
        </w:rPr>
      </w:pPr>
    </w:p>
    <w:p w:rsidR="004F6E6A" w:rsidRDefault="004F6E6A" w:rsidP="004F6E6A">
      <w:pPr>
        <w:jc w:val="both"/>
        <w:rPr>
          <w:sz w:val="22"/>
          <w:szCs w:val="22"/>
          <w:lang w:val="sr-Cyrl-CS"/>
        </w:rPr>
      </w:pPr>
      <w:r>
        <w:rPr>
          <w:sz w:val="22"/>
          <w:szCs w:val="22"/>
          <w:lang w:val="sr-Cyrl-CS"/>
        </w:rPr>
        <w:t xml:space="preserve">Купопродајни уговор се потписује у року од 3 (три) радна дана од дана одржавања јавног надметања, под условом да је депозит који је обезбеђен гаранцијом уплаћен на рачун стечајног дужника. Проглашени Купац је дужан да уплати преостали износ купопродајне цене у року од </w:t>
      </w:r>
      <w:r>
        <w:rPr>
          <w:sz w:val="22"/>
          <w:szCs w:val="22"/>
          <w:lang w:val="ru-RU"/>
        </w:rPr>
        <w:t xml:space="preserve">8 (осам) </w:t>
      </w:r>
      <w:r>
        <w:rPr>
          <w:sz w:val="22"/>
          <w:szCs w:val="22"/>
          <w:lang w:val="sr-Cyrl-CS"/>
        </w:rPr>
        <w:t>дана од дана потписивања купопродајног уговора. Ако проглашени купац не закључи купопродајни уговор, или не уплати купопродајну цену у прописаним роковима и по прописаној процедури, губи право на повраћај депозита а за купца се проглашава други најбољи понуђач. Други најбољи понуђач има иста права и обавезе као проглашени купац. У случају да је други најбољи понуђач на јавном надметању депозит обезбедио банкарском гаранцијом, након одустајања проглашеног купца, исти мора уплатити износ депозита на рачун стечајног дужника у року од 2 (два) радна дана од пријема обавештења којим се проглашава за купца, након чега ће му гаранција бити враћена. У конкретном случају, купопродајни уговор потписује се у року од 3 (три) радна дана од пријема обавештења којим се други најбољи понуђач проглашава за купца.</w:t>
      </w:r>
    </w:p>
    <w:p w:rsidR="004F6E6A" w:rsidRDefault="004F6E6A" w:rsidP="004F6E6A">
      <w:pPr>
        <w:rPr>
          <w:sz w:val="22"/>
          <w:szCs w:val="22"/>
          <w:lang w:val="ru-RU"/>
        </w:rPr>
      </w:pPr>
    </w:p>
    <w:p w:rsidR="004F6E6A" w:rsidRDefault="004F6E6A" w:rsidP="004F6E6A">
      <w:pPr>
        <w:jc w:val="both"/>
        <w:rPr>
          <w:sz w:val="22"/>
          <w:szCs w:val="22"/>
          <w:lang w:val="sr-Cyrl-BA"/>
        </w:rPr>
      </w:pPr>
      <w:r>
        <w:rPr>
          <w:sz w:val="22"/>
          <w:szCs w:val="22"/>
          <w:lang w:val="sr-Cyrl-CS"/>
        </w:rPr>
        <w:t>Учесницима који на јавном надметању нису стекли статус купца или другог најбољег понуђача депозит (гаранција) се враћа у року од 8 (осам) дана од дана одржавања јавног надметања. Уплатилац депозита губи право на повраћај депозита у складу са Изјавом о губитку права на повраћај депозита.</w:t>
      </w:r>
    </w:p>
    <w:p w:rsidR="004F6E6A" w:rsidRDefault="004F6E6A" w:rsidP="004F6E6A">
      <w:pPr>
        <w:rPr>
          <w:sz w:val="22"/>
          <w:szCs w:val="22"/>
          <w:lang w:val="ru-RU"/>
        </w:rPr>
      </w:pPr>
    </w:p>
    <w:p w:rsidR="004F6E6A" w:rsidRDefault="004F6E6A" w:rsidP="004F6E6A">
      <w:pPr>
        <w:jc w:val="both"/>
        <w:rPr>
          <w:sz w:val="22"/>
          <w:szCs w:val="22"/>
          <w:lang w:val="sr-Cyrl-CS"/>
        </w:rPr>
      </w:pPr>
      <w:r>
        <w:rPr>
          <w:sz w:val="22"/>
          <w:szCs w:val="22"/>
          <w:lang w:val="sr-Cyrl-CS"/>
        </w:rPr>
        <w:t>Порези, трошкови овере купопродајног уговора и сви други овде непоменути трошкови који произилазе из закључе</w:t>
      </w:r>
      <w:r>
        <w:rPr>
          <w:sz w:val="22"/>
          <w:szCs w:val="22"/>
          <w:lang w:val="ru-RU"/>
        </w:rPr>
        <w:t xml:space="preserve">ног </w:t>
      </w:r>
      <w:r>
        <w:rPr>
          <w:sz w:val="22"/>
          <w:szCs w:val="22"/>
          <w:lang w:val="sr-Cyrl-CS"/>
        </w:rPr>
        <w:t>купопродајног уговора, у целости падају на терет купца.</w:t>
      </w:r>
    </w:p>
    <w:p w:rsidR="004F6E6A" w:rsidRDefault="004F6E6A" w:rsidP="004F6E6A">
      <w:pPr>
        <w:jc w:val="both"/>
        <w:rPr>
          <w:sz w:val="22"/>
          <w:szCs w:val="22"/>
          <w:lang w:val="sr-Cyrl-CS"/>
        </w:rPr>
      </w:pPr>
    </w:p>
    <w:p w:rsidR="004F6E6A" w:rsidRPr="009E2DCF" w:rsidRDefault="004F6E6A" w:rsidP="004F6E6A">
      <w:pPr>
        <w:jc w:val="both"/>
        <w:rPr>
          <w:sz w:val="22"/>
          <w:szCs w:val="22"/>
          <w:lang w:val="sr-Cyrl-CS"/>
        </w:rPr>
      </w:pPr>
      <w:r w:rsidRPr="009E2DCF">
        <w:rPr>
          <w:sz w:val="22"/>
          <w:szCs w:val="22"/>
          <w:lang w:val="sr-Cyrl-BA"/>
        </w:rPr>
        <w:t xml:space="preserve">Напомена: </w:t>
      </w:r>
      <w:r w:rsidRPr="009E2DCF">
        <w:rPr>
          <w:sz w:val="22"/>
          <w:szCs w:val="22"/>
          <w:lang w:val="sr-Latn-CS"/>
        </w:rPr>
        <w:t xml:space="preserve">Није дозвољено </w:t>
      </w:r>
      <w:r w:rsidRPr="009E2DCF">
        <w:rPr>
          <w:sz w:val="22"/>
          <w:szCs w:val="22"/>
          <w:lang w:val="sr-Cyrl-CS"/>
        </w:rPr>
        <w:t>достављање</w:t>
      </w:r>
      <w:r w:rsidRPr="009E2DCF">
        <w:rPr>
          <w:sz w:val="22"/>
          <w:szCs w:val="22"/>
          <w:lang w:val="sr-Latn-CS"/>
        </w:rPr>
        <w:t xml:space="preserve"> оригинала </w:t>
      </w:r>
      <w:r w:rsidRPr="009E2DCF">
        <w:rPr>
          <w:sz w:val="22"/>
          <w:szCs w:val="22"/>
          <w:lang w:val="sr-Cyrl-CS"/>
        </w:rPr>
        <w:t xml:space="preserve">банкарске </w:t>
      </w:r>
      <w:r w:rsidRPr="009E2DCF">
        <w:rPr>
          <w:sz w:val="22"/>
          <w:szCs w:val="22"/>
          <w:lang w:val="sr-Latn-CS"/>
        </w:rPr>
        <w:t>гаранције вршити пошиљком (обичном или препору</w:t>
      </w:r>
      <w:r w:rsidRPr="009E2DCF">
        <w:rPr>
          <w:sz w:val="22"/>
          <w:szCs w:val="22"/>
          <w:lang w:val="sr-Cyrl-CS"/>
        </w:rPr>
        <w:t>ч</w:t>
      </w:r>
      <w:r w:rsidRPr="009E2DCF">
        <w:rPr>
          <w:sz w:val="22"/>
          <w:szCs w:val="22"/>
          <w:lang w:val="sr-Latn-CS"/>
        </w:rPr>
        <w:t>еном), путем факса, mail-а или на други начин</w:t>
      </w:r>
      <w:r w:rsidRPr="009E2DCF">
        <w:rPr>
          <w:sz w:val="22"/>
          <w:szCs w:val="22"/>
          <w:lang w:val="sr-Cyrl-CS"/>
        </w:rPr>
        <w:t>, осим на начин прописан у тачки 2. услова за стицање права за учешће из овог огласа.</w:t>
      </w:r>
    </w:p>
    <w:p w:rsidR="004F6E6A" w:rsidRDefault="004F6E6A" w:rsidP="004F6E6A">
      <w:pPr>
        <w:rPr>
          <w:sz w:val="22"/>
          <w:szCs w:val="22"/>
          <w:lang w:val="ru-RU"/>
        </w:rPr>
      </w:pPr>
    </w:p>
    <w:p w:rsidR="004F6E6A" w:rsidRDefault="004F6E6A" w:rsidP="004F6E6A">
      <w:pPr>
        <w:jc w:val="both"/>
        <w:rPr>
          <w:sz w:val="22"/>
          <w:szCs w:val="22"/>
          <w:lang w:val="sr-Cyrl-CS"/>
        </w:rPr>
      </w:pPr>
      <w:r>
        <w:rPr>
          <w:sz w:val="22"/>
          <w:szCs w:val="22"/>
        </w:rPr>
        <w:t>O</w:t>
      </w:r>
      <w:r>
        <w:rPr>
          <w:sz w:val="22"/>
          <w:szCs w:val="22"/>
          <w:lang w:val="sr-Cyrl-CS"/>
        </w:rPr>
        <w:t>влашћено лице:</w:t>
      </w:r>
      <w:r>
        <w:rPr>
          <w:sz w:val="22"/>
          <w:szCs w:val="22"/>
          <w:lang w:val="ru-RU"/>
        </w:rPr>
        <w:t xml:space="preserve"> повереник Душанка Ћетковић </w:t>
      </w:r>
      <w:r>
        <w:rPr>
          <w:sz w:val="22"/>
          <w:szCs w:val="22"/>
          <w:lang w:val="sr-Cyrl-CS"/>
        </w:rPr>
        <w:t>контакт телефон  064/247-45-74.</w:t>
      </w:r>
    </w:p>
    <w:p w:rsidR="004F6E6A" w:rsidRDefault="004F6E6A" w:rsidP="004F6E6A">
      <w:pPr>
        <w:tabs>
          <w:tab w:val="left" w:pos="5490"/>
        </w:tabs>
        <w:outlineLvl w:val="0"/>
        <w:rPr>
          <w:rFonts w:ascii="Calibri" w:hAnsi="Calibri" w:cs="Calibri"/>
          <w:b/>
          <w:color w:val="000000"/>
          <w:sz w:val="20"/>
          <w:szCs w:val="20"/>
        </w:rPr>
      </w:pPr>
    </w:p>
    <w:p w:rsidR="004F6E6A" w:rsidRDefault="004F6E6A" w:rsidP="004F6E6A">
      <w:pPr>
        <w:tabs>
          <w:tab w:val="left" w:pos="5490"/>
        </w:tabs>
        <w:outlineLvl w:val="0"/>
        <w:rPr>
          <w:rFonts w:ascii="Calibri" w:hAnsi="Calibri" w:cs="Calibri"/>
          <w:b/>
          <w:color w:val="000000"/>
          <w:sz w:val="20"/>
          <w:szCs w:val="20"/>
        </w:rPr>
      </w:pPr>
    </w:p>
    <w:p w:rsidR="004F6E6A" w:rsidRDefault="004F6E6A" w:rsidP="004F6E6A">
      <w:pPr>
        <w:tabs>
          <w:tab w:val="left" w:pos="5490"/>
        </w:tabs>
        <w:outlineLvl w:val="0"/>
        <w:rPr>
          <w:rFonts w:ascii="Calibri" w:hAnsi="Calibri" w:cs="Calibri"/>
          <w:b/>
          <w:color w:val="000000"/>
          <w:sz w:val="20"/>
          <w:szCs w:val="20"/>
        </w:rPr>
      </w:pPr>
    </w:p>
    <w:p w:rsidR="004F6E6A" w:rsidRDefault="004F6E6A" w:rsidP="004F6E6A">
      <w:pPr>
        <w:tabs>
          <w:tab w:val="left" w:pos="5490"/>
        </w:tabs>
        <w:outlineLvl w:val="0"/>
        <w:rPr>
          <w:rFonts w:ascii="Calibri" w:hAnsi="Calibri" w:cs="Calibri"/>
          <w:b/>
          <w:color w:val="000000"/>
          <w:sz w:val="20"/>
          <w:szCs w:val="20"/>
        </w:rPr>
      </w:pPr>
    </w:p>
    <w:p w:rsidR="004F6E6A" w:rsidRDefault="004F6E6A" w:rsidP="004F6E6A">
      <w:pPr>
        <w:tabs>
          <w:tab w:val="left" w:pos="5490"/>
        </w:tabs>
        <w:outlineLvl w:val="0"/>
        <w:rPr>
          <w:rFonts w:ascii="Calibri" w:hAnsi="Calibri" w:cs="Calibri"/>
          <w:b/>
          <w:color w:val="000000"/>
          <w:sz w:val="20"/>
          <w:szCs w:val="20"/>
        </w:rPr>
      </w:pPr>
    </w:p>
    <w:p w:rsidR="004F6E6A" w:rsidRPr="00C4359D" w:rsidRDefault="004F6E6A" w:rsidP="004F6E6A">
      <w:pPr>
        <w:tabs>
          <w:tab w:val="left" w:pos="5490"/>
        </w:tabs>
        <w:outlineLvl w:val="0"/>
        <w:rPr>
          <w:b/>
        </w:rPr>
      </w:pPr>
    </w:p>
    <w:p w:rsidR="00D757F8" w:rsidRDefault="00D757F8" w:rsidP="00D757F8">
      <w:pPr>
        <w:jc w:val="both"/>
        <w:rPr>
          <w:sz w:val="22"/>
          <w:szCs w:val="22"/>
          <w:lang w:val="sr-Cyrl-CS"/>
        </w:rPr>
      </w:pPr>
    </w:p>
    <w:sectPr w:rsidR="00D757F8" w:rsidSect="00D757F8">
      <w:footerReference w:type="default" r:id="rId8"/>
      <w:headerReference w:type="first" r:id="rId9"/>
      <w:footerReference w:type="first" r:id="rId10"/>
      <w:pgSz w:w="11907" w:h="16840" w:code="9"/>
      <w:pgMar w:top="720" w:right="720" w:bottom="720" w:left="72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7C6" w:rsidRDefault="002F47C6">
      <w:r>
        <w:separator/>
      </w:r>
    </w:p>
  </w:endnote>
  <w:endnote w:type="continuationSeparator" w:id="0">
    <w:p w:rsidR="002F47C6" w:rsidRDefault="002F47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5432" w:rsidRPr="007D3EA5" w:rsidRDefault="004F5432" w:rsidP="000D0C88">
    <w:pPr>
      <w:pStyle w:val="Footer"/>
      <w:jc w:val="center"/>
      <w:rPr>
        <w:sz w:val="18"/>
        <w:szCs w:val="18"/>
        <w:lang w:val="ru-RU"/>
      </w:rPr>
    </w:pPr>
    <w:r w:rsidRPr="0014203E">
      <w:rPr>
        <w:sz w:val="18"/>
        <w:szCs w:val="18"/>
        <w:lang w:val="sr-Cyrl-CS"/>
      </w:rPr>
      <w:t>Агенција за лиценцирање стечајних управника</w:t>
    </w:r>
  </w:p>
  <w:p w:rsidR="004F5432" w:rsidRPr="00BF3E46" w:rsidRDefault="00E567F6" w:rsidP="00BF3E46">
    <w:pPr>
      <w:pStyle w:val="Footer"/>
      <w:jc w:val="center"/>
      <w:rPr>
        <w:sz w:val="18"/>
        <w:szCs w:val="18"/>
      </w:rPr>
    </w:pPr>
    <w:proofErr w:type="spellStart"/>
    <w:r>
      <w:rPr>
        <w:sz w:val="18"/>
        <w:szCs w:val="18"/>
      </w:rPr>
      <w:t>Теразије</w:t>
    </w:r>
    <w:proofErr w:type="spellEnd"/>
    <w:r>
      <w:rPr>
        <w:sz w:val="18"/>
        <w:szCs w:val="18"/>
      </w:rPr>
      <w:t xml:space="preserve"> 2</w:t>
    </w:r>
    <w:r w:rsidRPr="007D3EA5">
      <w:rPr>
        <w:sz w:val="18"/>
        <w:szCs w:val="18"/>
        <w:lang w:val="ru-RU"/>
      </w:rPr>
      <w:t>3</w:t>
    </w:r>
    <w:r w:rsidRPr="0014203E">
      <w:rPr>
        <w:sz w:val="18"/>
        <w:szCs w:val="18"/>
        <w:lang w:val="sr-Cyrl-CS"/>
      </w:rPr>
      <w:t xml:space="preserve">;тел: </w:t>
    </w:r>
    <w:r w:rsidR="00FE6BC7">
      <w:rPr>
        <w:sz w:val="18"/>
        <w:szCs w:val="18"/>
        <w:lang w:val="sr-Cyrl-CS"/>
      </w:rPr>
      <w:t>302</w:t>
    </w:r>
    <w:r w:rsidR="000F5DA5">
      <w:rPr>
        <w:sz w:val="18"/>
        <w:szCs w:val="18"/>
      </w:rPr>
      <w:t>9</w:t>
    </w:r>
    <w:r w:rsidR="00FE6BC7">
      <w:rPr>
        <w:sz w:val="18"/>
        <w:szCs w:val="18"/>
        <w:lang w:val="sr-Cyrl-CS"/>
      </w:rPr>
      <w:t>9</w:t>
    </w:r>
    <w:r w:rsidR="00FE6BC7">
      <w:rPr>
        <w:sz w:val="18"/>
        <w:szCs w:val="18"/>
      </w:rPr>
      <w:t>84</w:t>
    </w:r>
    <w:r w:rsidRPr="0014203E">
      <w:rPr>
        <w:sz w:val="18"/>
        <w:szCs w:val="18"/>
        <w:lang w:val="sr-Cyrl-CS"/>
      </w:rPr>
      <w:t xml:space="preserve">; факс: </w:t>
    </w:r>
    <w:r>
      <w:rPr>
        <w:sz w:val="18"/>
        <w:szCs w:val="18"/>
        <w:lang w:val="sr-Cyrl-CS"/>
      </w:rPr>
      <w:t>302 57 61</w:t>
    </w:r>
    <w:r w:rsidRPr="0014203E">
      <w:rPr>
        <w:sz w:val="18"/>
        <w:szCs w:val="18"/>
        <w:lang w:val="sr-Cyrl-CS"/>
      </w:rPr>
      <w:t xml:space="preserve">; </w:t>
    </w:r>
    <w:r w:rsidRPr="0014203E">
      <w:rPr>
        <w:sz w:val="18"/>
        <w:szCs w:val="18"/>
      </w:rPr>
      <w:t>e</w:t>
    </w:r>
    <w:r w:rsidRPr="0014203E">
      <w:rPr>
        <w:sz w:val="18"/>
        <w:szCs w:val="18"/>
        <w:lang w:val="ru-RU"/>
      </w:rPr>
      <w:t>-</w:t>
    </w:r>
    <w:r w:rsidRPr="0014203E">
      <w:rPr>
        <w:sz w:val="18"/>
        <w:szCs w:val="18"/>
      </w:rPr>
      <w:t>mail</w:t>
    </w:r>
    <w:r w:rsidRPr="0014203E">
      <w:rPr>
        <w:sz w:val="18"/>
        <w:szCs w:val="18"/>
        <w:lang w:val="ru-RU"/>
      </w:rPr>
      <w:t xml:space="preserve">: </w:t>
    </w:r>
    <w:r w:rsidRPr="0014203E">
      <w:rPr>
        <w:sz w:val="18"/>
        <w:szCs w:val="18"/>
      </w:rPr>
      <w:t>office</w:t>
    </w:r>
    <w:r w:rsidRPr="0014203E">
      <w:rPr>
        <w:sz w:val="18"/>
        <w:szCs w:val="18"/>
        <w:lang w:val="ru-RU"/>
      </w:rPr>
      <w:t>@</w:t>
    </w:r>
    <w:proofErr w:type="spellStart"/>
    <w:r w:rsidRPr="0014203E">
      <w:rPr>
        <w:sz w:val="18"/>
        <w:szCs w:val="18"/>
      </w:rPr>
      <w:t>alsu</w:t>
    </w:r>
    <w:proofErr w:type="spellEnd"/>
    <w:r w:rsidRPr="0014203E">
      <w:rPr>
        <w:sz w:val="18"/>
        <w:szCs w:val="18"/>
        <w:lang w:val="ru-RU"/>
      </w:rPr>
      <w:t>.</w:t>
    </w:r>
    <w:proofErr w:type="spellStart"/>
    <w:r w:rsidRPr="0014203E">
      <w:rPr>
        <w:sz w:val="18"/>
        <w:szCs w:val="18"/>
      </w:rPr>
      <w:t>gov</w:t>
    </w:r>
    <w:proofErr w:type="spellEnd"/>
    <w:r w:rsidRPr="0014203E">
      <w:rPr>
        <w:sz w:val="18"/>
        <w:szCs w:val="18"/>
        <w:lang w:val="ru-RU"/>
      </w:rPr>
      <w:t>.</w:t>
    </w:r>
    <w:proofErr w:type="spellStart"/>
    <w:r w:rsidRPr="0014203E">
      <w:rPr>
        <w:sz w:val="18"/>
        <w:szCs w:val="18"/>
      </w:rPr>
      <w:t>rs</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Pr="007D3EA5" w:rsidRDefault="000E2368" w:rsidP="000E2368">
    <w:pPr>
      <w:pStyle w:val="Footer"/>
      <w:jc w:val="center"/>
      <w:rPr>
        <w:sz w:val="18"/>
        <w:szCs w:val="18"/>
        <w:lang w:val="ru-RU"/>
      </w:rPr>
    </w:pPr>
    <w:r w:rsidRPr="0014203E">
      <w:rPr>
        <w:sz w:val="18"/>
        <w:szCs w:val="18"/>
        <w:lang w:val="sr-Cyrl-CS"/>
      </w:rPr>
      <w:t>Агенција за лиценцирање стечајних управника</w:t>
    </w:r>
  </w:p>
  <w:p w:rsidR="000E2368" w:rsidRDefault="00E567F6" w:rsidP="00CD2A89">
    <w:pPr>
      <w:pStyle w:val="Footer"/>
      <w:jc w:val="center"/>
    </w:pPr>
    <w:proofErr w:type="spellStart"/>
    <w:r>
      <w:rPr>
        <w:sz w:val="18"/>
        <w:szCs w:val="18"/>
      </w:rPr>
      <w:t>Теразије</w:t>
    </w:r>
    <w:proofErr w:type="spellEnd"/>
    <w:r>
      <w:rPr>
        <w:sz w:val="18"/>
        <w:szCs w:val="18"/>
      </w:rPr>
      <w:t xml:space="preserve"> 2</w:t>
    </w:r>
    <w:r w:rsidR="000E2368" w:rsidRPr="007D3EA5">
      <w:rPr>
        <w:sz w:val="18"/>
        <w:szCs w:val="18"/>
        <w:lang w:val="ru-RU"/>
      </w:rPr>
      <w:t>3</w:t>
    </w:r>
    <w:r w:rsidR="000E2368" w:rsidRPr="0014203E">
      <w:rPr>
        <w:sz w:val="18"/>
        <w:szCs w:val="18"/>
        <w:lang w:val="sr-Cyrl-CS"/>
      </w:rPr>
      <w:t xml:space="preserve">;тел: </w:t>
    </w:r>
    <w:r>
      <w:rPr>
        <w:sz w:val="18"/>
        <w:szCs w:val="18"/>
        <w:lang w:val="sr-Cyrl-CS"/>
      </w:rPr>
      <w:t>30299</w:t>
    </w:r>
    <w:r w:rsidR="00FE6BC7">
      <w:rPr>
        <w:sz w:val="18"/>
        <w:szCs w:val="18"/>
      </w:rPr>
      <w:t>84</w:t>
    </w:r>
    <w:r w:rsidR="000E2368" w:rsidRPr="0014203E">
      <w:rPr>
        <w:sz w:val="18"/>
        <w:szCs w:val="18"/>
        <w:lang w:val="sr-Cyrl-CS"/>
      </w:rPr>
      <w:t xml:space="preserve">; факс: </w:t>
    </w:r>
    <w:r>
      <w:rPr>
        <w:sz w:val="18"/>
        <w:szCs w:val="18"/>
        <w:lang w:val="sr-Cyrl-CS"/>
      </w:rPr>
      <w:t>3025761</w:t>
    </w:r>
    <w:r w:rsidR="000E2368" w:rsidRPr="0014203E">
      <w:rPr>
        <w:sz w:val="18"/>
        <w:szCs w:val="18"/>
        <w:lang w:val="sr-Cyrl-CS"/>
      </w:rPr>
      <w:t xml:space="preserve">; </w:t>
    </w:r>
    <w:r w:rsidR="000E2368" w:rsidRPr="0014203E">
      <w:rPr>
        <w:sz w:val="18"/>
        <w:szCs w:val="18"/>
      </w:rPr>
      <w:t>e</w:t>
    </w:r>
    <w:r w:rsidR="000E2368" w:rsidRPr="0014203E">
      <w:rPr>
        <w:sz w:val="18"/>
        <w:szCs w:val="18"/>
        <w:lang w:val="ru-RU"/>
      </w:rPr>
      <w:t>-</w:t>
    </w:r>
    <w:r w:rsidR="000E2368" w:rsidRPr="0014203E">
      <w:rPr>
        <w:sz w:val="18"/>
        <w:szCs w:val="18"/>
      </w:rPr>
      <w:t>mail</w:t>
    </w:r>
    <w:r w:rsidR="000E2368" w:rsidRPr="0014203E">
      <w:rPr>
        <w:sz w:val="18"/>
        <w:szCs w:val="18"/>
        <w:lang w:val="ru-RU"/>
      </w:rPr>
      <w:t xml:space="preserve">: </w:t>
    </w:r>
    <w:r w:rsidR="000E2368" w:rsidRPr="0014203E">
      <w:rPr>
        <w:sz w:val="18"/>
        <w:szCs w:val="18"/>
      </w:rPr>
      <w:t>office</w:t>
    </w:r>
    <w:r w:rsidR="000E2368" w:rsidRPr="0014203E">
      <w:rPr>
        <w:sz w:val="18"/>
        <w:szCs w:val="18"/>
        <w:lang w:val="ru-RU"/>
      </w:rPr>
      <w:t>@</w:t>
    </w:r>
    <w:proofErr w:type="spellStart"/>
    <w:r w:rsidR="000E2368" w:rsidRPr="0014203E">
      <w:rPr>
        <w:sz w:val="18"/>
        <w:szCs w:val="18"/>
      </w:rPr>
      <w:t>alsu</w:t>
    </w:r>
    <w:proofErr w:type="spellEnd"/>
    <w:r w:rsidR="000E2368" w:rsidRPr="0014203E">
      <w:rPr>
        <w:sz w:val="18"/>
        <w:szCs w:val="18"/>
        <w:lang w:val="ru-RU"/>
      </w:rPr>
      <w:t>.</w:t>
    </w:r>
    <w:proofErr w:type="spellStart"/>
    <w:r w:rsidR="000E2368" w:rsidRPr="0014203E">
      <w:rPr>
        <w:sz w:val="18"/>
        <w:szCs w:val="18"/>
      </w:rPr>
      <w:t>gov</w:t>
    </w:r>
    <w:proofErr w:type="spellEnd"/>
    <w:r w:rsidR="000E2368" w:rsidRPr="0014203E">
      <w:rPr>
        <w:sz w:val="18"/>
        <w:szCs w:val="18"/>
        <w:lang w:val="ru-RU"/>
      </w:rPr>
      <w:t>.</w:t>
    </w:r>
    <w:proofErr w:type="spellStart"/>
    <w:r w:rsidR="000E2368" w:rsidRPr="0014203E">
      <w:rPr>
        <w:sz w:val="18"/>
        <w:szCs w:val="18"/>
      </w:rPr>
      <w:t>rs</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7C6" w:rsidRDefault="002F47C6">
      <w:r>
        <w:separator/>
      </w:r>
    </w:p>
  </w:footnote>
  <w:footnote w:type="continuationSeparator" w:id="0">
    <w:p w:rsidR="002F47C6" w:rsidRDefault="002F47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368" w:rsidRDefault="0001360E" w:rsidP="000E2368">
    <w:pPr>
      <w:ind w:left="-1080" w:right="5433"/>
      <w:jc w:val="center"/>
    </w:pPr>
    <w:r w:rsidRPr="005B0CFB">
      <w:rPr>
        <w:noProof/>
      </w:rPr>
      <w:drawing>
        <wp:inline distT="0" distB="0" distL="0" distR="0">
          <wp:extent cx="600075" cy="895350"/>
          <wp:effectExtent l="0" t="0" r="9525" b="0"/>
          <wp:docPr id="1" name="Picture 1" descr="mali grb kolorni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li grb kolorni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00075" cy="895350"/>
                  </a:xfrm>
                  <a:prstGeom prst="rect">
                    <a:avLst/>
                  </a:prstGeom>
                  <a:noFill/>
                  <a:ln>
                    <a:noFill/>
                  </a:ln>
                </pic:spPr>
              </pic:pic>
            </a:graphicData>
          </a:graphic>
        </wp:inline>
      </w:drawing>
    </w:r>
  </w:p>
  <w:p w:rsidR="000E2368" w:rsidRPr="00697E0A" w:rsidRDefault="000E2368" w:rsidP="000E2368">
    <w:pPr>
      <w:ind w:left="-1080" w:right="5433"/>
      <w:jc w:val="center"/>
      <w:rPr>
        <w:lang w:val="sr-Cyrl-CS"/>
      </w:rPr>
    </w:pPr>
    <w:r w:rsidRPr="00697E0A">
      <w:rPr>
        <w:b/>
        <w:bCs/>
        <w:lang w:val="sr-Cyrl-CS"/>
      </w:rPr>
      <w:t>Р</w:t>
    </w:r>
    <w:r w:rsidRPr="00697E0A">
      <w:rPr>
        <w:b/>
        <w:bCs/>
        <w:lang w:val="ru-RU"/>
      </w:rPr>
      <w:t>епублика Србија</w:t>
    </w:r>
  </w:p>
  <w:p w:rsidR="000E2368" w:rsidRPr="00697E0A" w:rsidRDefault="000E2368" w:rsidP="000E2368">
    <w:pPr>
      <w:pStyle w:val="Title"/>
      <w:ind w:left="-1080" w:right="5433"/>
      <w:rPr>
        <w:lang w:val="ru-RU"/>
      </w:rPr>
    </w:pPr>
    <w:r w:rsidRPr="00697E0A">
      <w:rPr>
        <w:lang w:val="ru-RU"/>
      </w:rPr>
      <w:t>АГЕНЦИЈА ЗА ЛИЦЕНЦИРАЊЕ</w:t>
    </w:r>
  </w:p>
  <w:p w:rsidR="000E2368" w:rsidRPr="00697E0A" w:rsidRDefault="000E2368" w:rsidP="000E2368">
    <w:pPr>
      <w:pStyle w:val="Title"/>
      <w:ind w:left="-1080" w:right="5433"/>
      <w:rPr>
        <w:lang w:val="sr-Latn-CS"/>
      </w:rPr>
    </w:pPr>
    <w:r w:rsidRPr="00697E0A">
      <w:rPr>
        <w:lang w:val="ru-RU"/>
      </w:rPr>
      <w:t>СТЕЧАЈНИХ УПРАВНИКА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A2B62"/>
    <w:multiLevelType w:val="hybridMultilevel"/>
    <w:tmpl w:val="FDE49840"/>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14A70B01"/>
    <w:multiLevelType w:val="hybridMultilevel"/>
    <w:tmpl w:val="D2CC56C2"/>
    <w:lvl w:ilvl="0" w:tplc="081A000F">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2">
    <w:nsid w:val="19F75A14"/>
    <w:multiLevelType w:val="hybridMultilevel"/>
    <w:tmpl w:val="0B8C6532"/>
    <w:lvl w:ilvl="0" w:tplc="E7EE3468">
      <w:start w:val="24"/>
      <w:numFmt w:val="bullet"/>
      <w:lvlText w:val="-"/>
      <w:lvlJc w:val="left"/>
      <w:pPr>
        <w:tabs>
          <w:tab w:val="num" w:pos="1080"/>
        </w:tabs>
        <w:ind w:left="1080" w:hanging="360"/>
      </w:pPr>
      <w:rPr>
        <w:rFonts w:ascii="Times New Roman" w:eastAsia="Times New Roman" w:hAnsi="Times New Roman" w:hint="default"/>
        <w:b/>
        <w:sz w:val="3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F1B0742"/>
    <w:multiLevelType w:val="hybridMultilevel"/>
    <w:tmpl w:val="AD16D894"/>
    <w:lvl w:ilvl="0" w:tplc="95EAD1B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3A5D8E"/>
    <w:multiLevelType w:val="hybridMultilevel"/>
    <w:tmpl w:val="A4000350"/>
    <w:lvl w:ilvl="0" w:tplc="7A020186">
      <w:numFmt w:val="bullet"/>
      <w:lvlText w:val="-"/>
      <w:lvlJc w:val="left"/>
      <w:pPr>
        <w:tabs>
          <w:tab w:val="num" w:pos="1020"/>
        </w:tabs>
        <w:ind w:left="10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5">
    <w:nsid w:val="3A3C3E6D"/>
    <w:multiLevelType w:val="hybridMultilevel"/>
    <w:tmpl w:val="A1C47E4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E8948D4"/>
    <w:multiLevelType w:val="multilevel"/>
    <w:tmpl w:val="36E67264"/>
    <w:lvl w:ilvl="0">
      <w:start w:val="1"/>
      <w:numFmt w:val="decimal"/>
      <w:lvlText w:val="%1."/>
      <w:lvlJc w:val="left"/>
      <w:pPr>
        <w:ind w:left="720" w:hanging="360"/>
      </w:pPr>
      <w:rPr>
        <w:rFonts w:eastAsia="Calibri" w:hint="default"/>
        <w:b/>
        <w:color w:val="auto"/>
      </w:rPr>
    </w:lvl>
    <w:lvl w:ilvl="1">
      <w:start w:val="1"/>
      <w:numFmt w:val="decimal"/>
      <w:isLgl/>
      <w:lvlText w:val="%1.%2."/>
      <w:lvlJc w:val="left"/>
      <w:pPr>
        <w:ind w:left="720" w:hanging="360"/>
      </w:pPr>
      <w:rPr>
        <w:rFonts w:hint="default"/>
        <w:b/>
        <w:u w:val="non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7">
    <w:nsid w:val="6ACC502A"/>
    <w:multiLevelType w:val="hybridMultilevel"/>
    <w:tmpl w:val="67F219F4"/>
    <w:lvl w:ilvl="0" w:tplc="E3F2639A">
      <w:start w:val="1"/>
      <w:numFmt w:val="decimal"/>
      <w:lvlText w:val="%1."/>
      <w:lvlJc w:val="left"/>
      <w:pPr>
        <w:ind w:left="720" w:hanging="360"/>
      </w:pPr>
      <w:rPr>
        <w:rFonts w:eastAsia="Calibri"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stylePaneFormatFilter w:val="3F01"/>
  <w:defaultTabStop w:val="720"/>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630708"/>
    <w:rsid w:val="000038CB"/>
    <w:rsid w:val="00005A88"/>
    <w:rsid w:val="000062FB"/>
    <w:rsid w:val="0001360E"/>
    <w:rsid w:val="000219BE"/>
    <w:rsid w:val="0002740E"/>
    <w:rsid w:val="00044A9A"/>
    <w:rsid w:val="00070A46"/>
    <w:rsid w:val="000752A1"/>
    <w:rsid w:val="0008247A"/>
    <w:rsid w:val="000B1349"/>
    <w:rsid w:val="000B2939"/>
    <w:rsid w:val="000D0C88"/>
    <w:rsid w:val="000D2DBF"/>
    <w:rsid w:val="000D35E6"/>
    <w:rsid w:val="000E2368"/>
    <w:rsid w:val="000F16D8"/>
    <w:rsid w:val="000F5DA5"/>
    <w:rsid w:val="001309C0"/>
    <w:rsid w:val="00136290"/>
    <w:rsid w:val="0014203E"/>
    <w:rsid w:val="0014438A"/>
    <w:rsid w:val="00146334"/>
    <w:rsid w:val="0016289E"/>
    <w:rsid w:val="001803C7"/>
    <w:rsid w:val="00191DF5"/>
    <w:rsid w:val="00195C1D"/>
    <w:rsid w:val="001B6C0A"/>
    <w:rsid w:val="001C7A8C"/>
    <w:rsid w:val="001D0CED"/>
    <w:rsid w:val="001E3267"/>
    <w:rsid w:val="001E4291"/>
    <w:rsid w:val="001E4C5A"/>
    <w:rsid w:val="001E5E3D"/>
    <w:rsid w:val="001F18D9"/>
    <w:rsid w:val="001F3562"/>
    <w:rsid w:val="001F781B"/>
    <w:rsid w:val="00234092"/>
    <w:rsid w:val="00235405"/>
    <w:rsid w:val="00246A50"/>
    <w:rsid w:val="00282D6C"/>
    <w:rsid w:val="00284972"/>
    <w:rsid w:val="00291164"/>
    <w:rsid w:val="002E6ADD"/>
    <w:rsid w:val="002F47C6"/>
    <w:rsid w:val="00307A9A"/>
    <w:rsid w:val="00325366"/>
    <w:rsid w:val="00357CFB"/>
    <w:rsid w:val="00396A98"/>
    <w:rsid w:val="003D0ED4"/>
    <w:rsid w:val="003E04D9"/>
    <w:rsid w:val="003E390F"/>
    <w:rsid w:val="003F4692"/>
    <w:rsid w:val="004028F1"/>
    <w:rsid w:val="00410349"/>
    <w:rsid w:val="004161FE"/>
    <w:rsid w:val="004264FA"/>
    <w:rsid w:val="00457DBF"/>
    <w:rsid w:val="0047782C"/>
    <w:rsid w:val="00494E12"/>
    <w:rsid w:val="004B3C77"/>
    <w:rsid w:val="004B46B4"/>
    <w:rsid w:val="004B62CF"/>
    <w:rsid w:val="004B7703"/>
    <w:rsid w:val="004C5D73"/>
    <w:rsid w:val="004C6AF8"/>
    <w:rsid w:val="004E76D5"/>
    <w:rsid w:val="004F5432"/>
    <w:rsid w:val="004F6E6A"/>
    <w:rsid w:val="00510E87"/>
    <w:rsid w:val="00510F86"/>
    <w:rsid w:val="00511359"/>
    <w:rsid w:val="00520B43"/>
    <w:rsid w:val="00525A2C"/>
    <w:rsid w:val="00531AD6"/>
    <w:rsid w:val="00544975"/>
    <w:rsid w:val="00546941"/>
    <w:rsid w:val="00570B3C"/>
    <w:rsid w:val="005769EA"/>
    <w:rsid w:val="00586F23"/>
    <w:rsid w:val="005D5F13"/>
    <w:rsid w:val="00603C46"/>
    <w:rsid w:val="00610050"/>
    <w:rsid w:val="00611727"/>
    <w:rsid w:val="00611790"/>
    <w:rsid w:val="00630708"/>
    <w:rsid w:val="0065035A"/>
    <w:rsid w:val="00662643"/>
    <w:rsid w:val="00673B17"/>
    <w:rsid w:val="00693089"/>
    <w:rsid w:val="00697E0A"/>
    <w:rsid w:val="006A141F"/>
    <w:rsid w:val="006A26E0"/>
    <w:rsid w:val="006D0C72"/>
    <w:rsid w:val="006D5FF4"/>
    <w:rsid w:val="006F1A91"/>
    <w:rsid w:val="00703040"/>
    <w:rsid w:val="00736232"/>
    <w:rsid w:val="00744C79"/>
    <w:rsid w:val="00773839"/>
    <w:rsid w:val="00783AF2"/>
    <w:rsid w:val="007C0EB9"/>
    <w:rsid w:val="007D2884"/>
    <w:rsid w:val="007D3EA5"/>
    <w:rsid w:val="007D5F66"/>
    <w:rsid w:val="0080551D"/>
    <w:rsid w:val="00807763"/>
    <w:rsid w:val="00826232"/>
    <w:rsid w:val="00843749"/>
    <w:rsid w:val="008642C5"/>
    <w:rsid w:val="0088004E"/>
    <w:rsid w:val="008809E6"/>
    <w:rsid w:val="00881416"/>
    <w:rsid w:val="0088719B"/>
    <w:rsid w:val="008A16A8"/>
    <w:rsid w:val="008C4E92"/>
    <w:rsid w:val="008D57BE"/>
    <w:rsid w:val="00911175"/>
    <w:rsid w:val="00955146"/>
    <w:rsid w:val="009648E5"/>
    <w:rsid w:val="00966738"/>
    <w:rsid w:val="00973118"/>
    <w:rsid w:val="00986445"/>
    <w:rsid w:val="00986917"/>
    <w:rsid w:val="00991D2E"/>
    <w:rsid w:val="009C6AB8"/>
    <w:rsid w:val="009E5D7A"/>
    <w:rsid w:val="009F0A31"/>
    <w:rsid w:val="009F78F2"/>
    <w:rsid w:val="00A00DF4"/>
    <w:rsid w:val="00A10DDE"/>
    <w:rsid w:val="00A534BE"/>
    <w:rsid w:val="00A54FB7"/>
    <w:rsid w:val="00A608F4"/>
    <w:rsid w:val="00A611A8"/>
    <w:rsid w:val="00A70F35"/>
    <w:rsid w:val="00A71E7F"/>
    <w:rsid w:val="00AE655C"/>
    <w:rsid w:val="00AF4F79"/>
    <w:rsid w:val="00B118B8"/>
    <w:rsid w:val="00B5352C"/>
    <w:rsid w:val="00B90016"/>
    <w:rsid w:val="00BB1586"/>
    <w:rsid w:val="00BF3E46"/>
    <w:rsid w:val="00BF7A6F"/>
    <w:rsid w:val="00C0041B"/>
    <w:rsid w:val="00C05AD0"/>
    <w:rsid w:val="00C062EB"/>
    <w:rsid w:val="00C23608"/>
    <w:rsid w:val="00C53B1C"/>
    <w:rsid w:val="00CB276A"/>
    <w:rsid w:val="00CB2E69"/>
    <w:rsid w:val="00CD2A89"/>
    <w:rsid w:val="00CE09AE"/>
    <w:rsid w:val="00D255C0"/>
    <w:rsid w:val="00D36AE8"/>
    <w:rsid w:val="00D636FB"/>
    <w:rsid w:val="00D757F8"/>
    <w:rsid w:val="00DB1231"/>
    <w:rsid w:val="00E06C17"/>
    <w:rsid w:val="00E10000"/>
    <w:rsid w:val="00E11B5F"/>
    <w:rsid w:val="00E23AFA"/>
    <w:rsid w:val="00E56131"/>
    <w:rsid w:val="00E567F6"/>
    <w:rsid w:val="00E66F21"/>
    <w:rsid w:val="00E85CCE"/>
    <w:rsid w:val="00E94DAE"/>
    <w:rsid w:val="00EB0149"/>
    <w:rsid w:val="00EC0CDB"/>
    <w:rsid w:val="00EE48EF"/>
    <w:rsid w:val="00EE717A"/>
    <w:rsid w:val="00F2389B"/>
    <w:rsid w:val="00FA71CB"/>
    <w:rsid w:val="00FB27D0"/>
    <w:rsid w:val="00FB3518"/>
    <w:rsid w:val="00FC3AE3"/>
    <w:rsid w:val="00FC5CD2"/>
    <w:rsid w:val="00FD243F"/>
    <w:rsid w:val="00FE6B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toa heading" w:semiHidden="0" w:unhideWhenUsed="0"/>
    <w:lsdException w:name="List Number" w:semiHidden="0" w:unhideWhenUsed="0"/>
    <w:lsdException w:name="List 2" w:semiHidden="0" w:unhideWhenUsed="0"/>
    <w:lsdException w:name="Title" w:locked="1" w:semiHidden="0" w:unhideWhenUsed="0" w:qFormat="1"/>
    <w:lsdException w:name="Default Paragraph Font" w:locked="1"/>
    <w:lsdException w:name="List Continue 4" w:semiHidden="0" w:unhideWhenUsed="0"/>
    <w:lsdException w:name="List Continue 5" w:semiHidden="0" w:unhideWhenUsed="0"/>
    <w:lsdException w:name="Message Header" w:semiHidden="0" w:unhideWhenUsed="0"/>
    <w:lsdException w:name="Subtitle" w:locked="1" w:semiHidden="0" w:unhideWhenUsed="0" w:qFormat="1"/>
    <w:lsdException w:name="Strong" w:locked="1" w:semiHidden="0" w:unhideWhenUsed="0" w:qFormat="1"/>
    <w:lsdException w:name="Emphasis" w:locked="1" w:semiHidden="0" w:unhideWhenUsed="0" w:qFormat="1"/>
    <w:lsdException w:name="Balloon Text" w:semiHidden="0" w:unhideWhenUsed="0"/>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70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30708"/>
    <w:pPr>
      <w:jc w:val="center"/>
    </w:pPr>
    <w:rPr>
      <w:b/>
      <w:bCs/>
    </w:rPr>
  </w:style>
  <w:style w:type="character" w:customStyle="1" w:styleId="TitleChar">
    <w:name w:val="Title Char"/>
    <w:link w:val="Title"/>
    <w:locked/>
    <w:rsid w:val="001F781B"/>
    <w:rPr>
      <w:rFonts w:ascii="Cambria" w:hAnsi="Cambria" w:cs="Cambria"/>
      <w:b/>
      <w:bCs/>
      <w:kern w:val="28"/>
      <w:sz w:val="32"/>
      <w:szCs w:val="32"/>
      <w:lang w:val="en-US" w:eastAsia="en-US"/>
    </w:rPr>
  </w:style>
  <w:style w:type="paragraph" w:styleId="Header">
    <w:name w:val="header"/>
    <w:basedOn w:val="Normal"/>
    <w:link w:val="HeaderChar"/>
    <w:rsid w:val="00E23AFA"/>
    <w:pPr>
      <w:tabs>
        <w:tab w:val="center" w:pos="4535"/>
        <w:tab w:val="right" w:pos="9071"/>
      </w:tabs>
    </w:pPr>
  </w:style>
  <w:style w:type="character" w:customStyle="1" w:styleId="HeaderChar">
    <w:name w:val="Header Char"/>
    <w:link w:val="Header"/>
    <w:semiHidden/>
    <w:locked/>
    <w:rsid w:val="001F781B"/>
    <w:rPr>
      <w:rFonts w:cs="Times New Roman"/>
      <w:sz w:val="24"/>
      <w:szCs w:val="24"/>
      <w:lang w:val="en-US" w:eastAsia="en-US"/>
    </w:rPr>
  </w:style>
  <w:style w:type="paragraph" w:styleId="Footer">
    <w:name w:val="footer"/>
    <w:basedOn w:val="Normal"/>
    <w:link w:val="FooterChar"/>
    <w:rsid w:val="00E23AFA"/>
    <w:pPr>
      <w:tabs>
        <w:tab w:val="center" w:pos="4535"/>
        <w:tab w:val="right" w:pos="9071"/>
      </w:tabs>
    </w:pPr>
  </w:style>
  <w:style w:type="character" w:customStyle="1" w:styleId="FooterChar">
    <w:name w:val="Footer Char"/>
    <w:link w:val="Footer"/>
    <w:semiHidden/>
    <w:locked/>
    <w:rsid w:val="001F781B"/>
    <w:rPr>
      <w:rFonts w:cs="Times New Roman"/>
      <w:sz w:val="24"/>
      <w:szCs w:val="24"/>
      <w:lang w:val="en-US" w:eastAsia="en-US"/>
    </w:rPr>
  </w:style>
  <w:style w:type="paragraph" w:styleId="BalloonText">
    <w:name w:val="Balloon Text"/>
    <w:basedOn w:val="Normal"/>
    <w:link w:val="BalloonTextChar"/>
    <w:semiHidden/>
    <w:rsid w:val="00234092"/>
    <w:rPr>
      <w:rFonts w:ascii="Tahoma" w:hAnsi="Tahoma" w:cs="Tahoma"/>
      <w:sz w:val="16"/>
      <w:szCs w:val="16"/>
    </w:rPr>
  </w:style>
  <w:style w:type="character" w:customStyle="1" w:styleId="BalloonTextChar">
    <w:name w:val="Balloon Text Char"/>
    <w:link w:val="BalloonText"/>
    <w:semiHidden/>
    <w:locked/>
    <w:rsid w:val="001F781B"/>
    <w:rPr>
      <w:rFonts w:cs="Times New Roman"/>
      <w:sz w:val="2"/>
      <w:szCs w:val="2"/>
      <w:lang w:val="en-US" w:eastAsia="en-US"/>
    </w:rPr>
  </w:style>
  <w:style w:type="paragraph" w:customStyle="1" w:styleId="Style4">
    <w:name w:val="Style4"/>
    <w:basedOn w:val="Normal"/>
    <w:rsid w:val="007D3EA5"/>
    <w:pPr>
      <w:widowControl w:val="0"/>
      <w:autoSpaceDE w:val="0"/>
      <w:autoSpaceDN w:val="0"/>
      <w:adjustRightInd w:val="0"/>
      <w:spacing w:line="272" w:lineRule="exact"/>
      <w:ind w:firstLine="554"/>
      <w:jc w:val="both"/>
    </w:pPr>
  </w:style>
  <w:style w:type="character" w:customStyle="1" w:styleId="FontStyle44">
    <w:name w:val="Font Style44"/>
    <w:rsid w:val="007D3EA5"/>
    <w:rPr>
      <w:rFonts w:ascii="Times New Roman" w:hAnsi="Times New Roman" w:cs="Times New Roman" w:hint="default"/>
      <w:sz w:val="20"/>
      <w:szCs w:val="2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8A7711-726E-490F-806B-131591033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1874</Words>
  <Characters>10836</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UZZPRO/ERC</Company>
  <LinksUpToDate>false</LinksUpToDate>
  <CharactersWithSpaces>12685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branka</dc:creator>
  <cp:lastModifiedBy>igor</cp:lastModifiedBy>
  <cp:revision>2</cp:revision>
  <cp:lastPrinted>2011-10-07T13:42:00Z</cp:lastPrinted>
  <dcterms:created xsi:type="dcterms:W3CDTF">2017-03-16T07:20:00Z</dcterms:created>
  <dcterms:modified xsi:type="dcterms:W3CDTF">2017-03-16T07:20:00Z</dcterms:modified>
</cp:coreProperties>
</file>